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B9830" w14:textId="77777777" w:rsidR="001E57F8" w:rsidRDefault="001E57F8">
      <w:pPr>
        <w:rPr>
          <w:rFonts w:ascii="Tahoma" w:hAnsi="Tahoma" w:cs="Tahoma"/>
          <w:b/>
          <w:lang w:val="de-DE"/>
        </w:rPr>
      </w:pPr>
    </w:p>
    <w:p w14:paraId="74CA600C" w14:textId="6760AA71" w:rsidR="00AC2579" w:rsidRPr="00B40F81" w:rsidRDefault="00C42C5D" w:rsidP="006902C6">
      <w:pPr>
        <w:jc w:val="center"/>
        <w:rPr>
          <w:rFonts w:ascii="Tahoma" w:hAnsi="Tahoma" w:cs="Tahoma"/>
          <w:b/>
          <w:sz w:val="24"/>
          <w:szCs w:val="24"/>
          <w:lang w:val="de-DE"/>
        </w:rPr>
      </w:pPr>
      <w:r w:rsidRPr="00B40F81">
        <w:rPr>
          <w:rFonts w:ascii="Tahoma" w:hAnsi="Tahoma" w:cs="Tahoma"/>
          <w:b/>
          <w:sz w:val="24"/>
          <w:szCs w:val="24"/>
          <w:lang w:val="de-DE"/>
        </w:rPr>
        <w:t xml:space="preserve">Huawei unterstützt </w:t>
      </w:r>
      <w:r w:rsidR="002F6F24" w:rsidRPr="00B40F81">
        <w:rPr>
          <w:rFonts w:ascii="Tahoma" w:hAnsi="Tahoma" w:cs="Tahoma"/>
          <w:b/>
          <w:sz w:val="24"/>
          <w:szCs w:val="24"/>
          <w:lang w:val="de-DE"/>
        </w:rPr>
        <w:t xml:space="preserve">KOMSA </w:t>
      </w:r>
      <w:r w:rsidRPr="00B40F81">
        <w:rPr>
          <w:rFonts w:ascii="Tahoma" w:hAnsi="Tahoma" w:cs="Tahoma"/>
          <w:b/>
          <w:sz w:val="24"/>
          <w:szCs w:val="24"/>
          <w:lang w:val="de-DE"/>
        </w:rPr>
        <w:t>beim Aufbau einer</w:t>
      </w:r>
      <w:r w:rsidR="002F6F24" w:rsidRPr="00B40F81">
        <w:rPr>
          <w:rFonts w:ascii="Tahoma" w:hAnsi="Tahoma" w:cs="Tahoma"/>
          <w:b/>
          <w:sz w:val="24"/>
          <w:szCs w:val="24"/>
          <w:lang w:val="de-DE"/>
        </w:rPr>
        <w:t xml:space="preserve"> </w:t>
      </w:r>
      <w:r w:rsidR="00645129">
        <w:rPr>
          <w:rFonts w:ascii="Tahoma" w:hAnsi="Tahoma" w:cs="Tahoma"/>
          <w:b/>
          <w:sz w:val="24"/>
          <w:szCs w:val="24"/>
          <w:lang w:val="de-DE"/>
        </w:rPr>
        <w:t>Netzwerk Management Plattform</w:t>
      </w:r>
      <w:r w:rsidR="002F6F24" w:rsidRPr="00B40F81">
        <w:rPr>
          <w:rFonts w:ascii="Tahoma" w:hAnsi="Tahoma" w:cs="Tahoma"/>
          <w:b/>
          <w:sz w:val="24"/>
          <w:szCs w:val="24"/>
          <w:lang w:val="de-DE"/>
        </w:rPr>
        <w:t xml:space="preserve"> in Deutschland</w:t>
      </w:r>
      <w:r w:rsidR="002F6F24" w:rsidRPr="00B40F81">
        <w:rPr>
          <w:rFonts w:ascii="Tahoma" w:hAnsi="Tahoma" w:cs="Tahoma"/>
          <w:b/>
          <w:sz w:val="24"/>
          <w:szCs w:val="24"/>
          <w:lang w:val="de-DE"/>
        </w:rPr>
        <w:br/>
        <w:t xml:space="preserve"> Kooperationsvertrag gezeichnet – Dienste ab sofort für Partner verfügbar</w:t>
      </w:r>
    </w:p>
    <w:p w14:paraId="12D39ACF" w14:textId="77777777" w:rsidR="003876BD" w:rsidRPr="00B40F81" w:rsidRDefault="003876BD" w:rsidP="003876BD">
      <w:pPr>
        <w:rPr>
          <w:rFonts w:ascii="Tahoma" w:hAnsi="Tahoma" w:cs="Tahoma"/>
          <w:i/>
          <w:lang w:val="de-DE"/>
        </w:rPr>
      </w:pPr>
    </w:p>
    <w:p w14:paraId="5AE6A0C8" w14:textId="7365EBEF" w:rsidR="0050570B" w:rsidRPr="00B40F81" w:rsidRDefault="001E57F8" w:rsidP="006902C6">
      <w:pPr>
        <w:spacing w:line="312" w:lineRule="auto"/>
        <w:rPr>
          <w:rFonts w:ascii="Tahoma" w:hAnsi="Tahoma" w:cs="Tahoma"/>
          <w:lang w:val="de-DE"/>
        </w:rPr>
      </w:pPr>
      <w:r w:rsidRPr="00B40F81">
        <w:rPr>
          <w:rFonts w:ascii="Tahoma" w:hAnsi="Tahoma" w:cs="Tahoma"/>
          <w:lang w:val="de-DE"/>
        </w:rPr>
        <w:t>[</w:t>
      </w:r>
      <w:r w:rsidR="0050570B" w:rsidRPr="00B40F81">
        <w:rPr>
          <w:rFonts w:ascii="Tahoma" w:hAnsi="Tahoma" w:cs="Tahoma"/>
          <w:lang w:val="de-DE"/>
        </w:rPr>
        <w:t>München</w:t>
      </w:r>
      <w:r w:rsidR="00AC2579" w:rsidRPr="00B40F81">
        <w:rPr>
          <w:rFonts w:ascii="Tahoma" w:hAnsi="Tahoma" w:cs="Tahoma"/>
          <w:lang w:val="de-DE"/>
        </w:rPr>
        <w:t>, 15. Oktober 2019</w:t>
      </w:r>
      <w:r w:rsidRPr="00B40F81">
        <w:rPr>
          <w:rFonts w:ascii="Tahoma" w:hAnsi="Tahoma" w:cs="Tahoma"/>
          <w:lang w:val="de-DE"/>
        </w:rPr>
        <w:t xml:space="preserve">] </w:t>
      </w:r>
      <w:r w:rsidR="0050570B" w:rsidRPr="00B40F81">
        <w:rPr>
          <w:rFonts w:ascii="Tahoma" w:hAnsi="Tahoma" w:cs="Tahoma"/>
          <w:lang w:val="de-DE"/>
        </w:rPr>
        <w:t>Huawei Technologies Deutschland</w:t>
      </w:r>
      <w:r w:rsidR="00EC44CC" w:rsidRPr="00B40F81">
        <w:rPr>
          <w:rFonts w:ascii="Tahoma" w:hAnsi="Tahoma" w:cs="Tahoma"/>
          <w:lang w:val="de-DE"/>
        </w:rPr>
        <w:t xml:space="preserve"> GmbH</w:t>
      </w:r>
      <w:r w:rsidR="0050570B" w:rsidRPr="00B40F81">
        <w:rPr>
          <w:rFonts w:ascii="Tahoma" w:hAnsi="Tahoma" w:cs="Tahoma"/>
          <w:lang w:val="de-DE"/>
        </w:rPr>
        <w:t xml:space="preserve"> und </w:t>
      </w:r>
      <w:r w:rsidR="00F04DB2" w:rsidRPr="00B40F81">
        <w:rPr>
          <w:rFonts w:ascii="Tahoma" w:hAnsi="Tahoma" w:cs="Tahoma"/>
          <w:lang w:val="de-DE"/>
        </w:rPr>
        <w:t xml:space="preserve">die </w:t>
      </w:r>
      <w:r w:rsidR="0050570B" w:rsidRPr="00B40F81">
        <w:rPr>
          <w:rFonts w:ascii="Tahoma" w:hAnsi="Tahoma" w:cs="Tahoma"/>
          <w:lang w:val="de-DE"/>
        </w:rPr>
        <w:t>KOMSA</w:t>
      </w:r>
      <w:r w:rsidR="00B40F81">
        <w:rPr>
          <w:rFonts w:ascii="Tahoma" w:hAnsi="Tahoma" w:cs="Tahoma"/>
          <w:lang w:val="de-DE"/>
        </w:rPr>
        <w:t>-Gruppe</w:t>
      </w:r>
      <w:r w:rsidR="00F04DB2" w:rsidRPr="00B40F81">
        <w:rPr>
          <w:rFonts w:ascii="Tahoma" w:hAnsi="Tahoma" w:cs="Tahoma"/>
          <w:lang w:val="de-DE"/>
        </w:rPr>
        <w:t xml:space="preserve"> </w:t>
      </w:r>
      <w:r w:rsidR="0050570B" w:rsidRPr="00B40F81">
        <w:rPr>
          <w:rFonts w:ascii="Tahoma" w:hAnsi="Tahoma" w:cs="Tahoma"/>
          <w:lang w:val="de-DE"/>
        </w:rPr>
        <w:t xml:space="preserve">haben den Ausbau ihrer Partnerschaft bekanntgegeben. Bei einer gemeinsamen Vertragsunterzeichnung </w:t>
      </w:r>
      <w:r w:rsidR="002F6F24" w:rsidRPr="00B40F81">
        <w:rPr>
          <w:rFonts w:ascii="Tahoma" w:hAnsi="Tahoma" w:cs="Tahoma"/>
          <w:lang w:val="de-DE"/>
        </w:rPr>
        <w:t xml:space="preserve">für eine </w:t>
      </w:r>
      <w:r w:rsidR="00ED4C78">
        <w:rPr>
          <w:rFonts w:ascii="Tahoma" w:hAnsi="Tahoma" w:cs="Tahoma"/>
          <w:lang w:val="de-DE"/>
        </w:rPr>
        <w:t>d</w:t>
      </w:r>
      <w:r w:rsidR="002F6F24" w:rsidRPr="00B40F81">
        <w:rPr>
          <w:rFonts w:ascii="Tahoma" w:hAnsi="Tahoma" w:cs="Tahoma"/>
          <w:lang w:val="de-DE"/>
        </w:rPr>
        <w:t>eutsche Cloud IP</w:t>
      </w:r>
      <w:r w:rsidR="00ED4C78">
        <w:rPr>
          <w:rFonts w:ascii="Tahoma" w:hAnsi="Tahoma" w:cs="Tahoma"/>
          <w:lang w:val="de-DE"/>
        </w:rPr>
        <w:t>-</w:t>
      </w:r>
      <w:r w:rsidR="002F6F24" w:rsidRPr="00B40F81">
        <w:rPr>
          <w:rFonts w:ascii="Tahoma" w:hAnsi="Tahoma" w:cs="Tahoma"/>
          <w:lang w:val="de-DE"/>
        </w:rPr>
        <w:t xml:space="preserve">Plattform </w:t>
      </w:r>
      <w:r w:rsidR="00EC44CC" w:rsidRPr="00B40F81">
        <w:rPr>
          <w:rFonts w:ascii="Tahoma" w:hAnsi="Tahoma" w:cs="Tahoma"/>
          <w:lang w:val="de-DE"/>
        </w:rPr>
        <w:t xml:space="preserve">mit anschließendem Rundgang durch das OpenLab </w:t>
      </w:r>
      <w:r w:rsidR="0050570B" w:rsidRPr="00B40F81">
        <w:rPr>
          <w:rFonts w:ascii="Tahoma" w:hAnsi="Tahoma" w:cs="Tahoma"/>
          <w:lang w:val="de-DE"/>
        </w:rPr>
        <w:t xml:space="preserve">haben </w:t>
      </w:r>
      <w:r w:rsidR="007B0397" w:rsidRPr="00B40F81">
        <w:rPr>
          <w:rFonts w:ascii="Tahoma" w:hAnsi="Tahoma" w:cs="Tahoma"/>
          <w:lang w:val="de-DE"/>
        </w:rPr>
        <w:t xml:space="preserve">sich </w:t>
      </w:r>
      <w:r w:rsidR="0050570B" w:rsidRPr="00B40F81">
        <w:rPr>
          <w:rFonts w:ascii="Tahoma" w:hAnsi="Tahoma" w:cs="Tahoma"/>
          <w:lang w:val="de-DE"/>
        </w:rPr>
        <w:t xml:space="preserve">Chris Lu, Managing Director, Huawei Enterprise Business Group Germany, und Steffen Ebner, Vertriebsvorstand B2B der KOMSA-Gruppe, auf eine verstärkte Zusammenarbeit für den Aufbau von </w:t>
      </w:r>
      <w:r w:rsidR="002F6F24" w:rsidRPr="00B40F81">
        <w:rPr>
          <w:rFonts w:ascii="Tahoma" w:hAnsi="Tahoma" w:cs="Tahoma"/>
          <w:lang w:val="de-DE"/>
        </w:rPr>
        <w:t>zentral verwaltbaren</w:t>
      </w:r>
      <w:r w:rsidR="007202E4" w:rsidRPr="00B40F81">
        <w:rPr>
          <w:rFonts w:ascii="Tahoma" w:hAnsi="Tahoma" w:cs="Tahoma"/>
          <w:lang w:val="de-DE"/>
        </w:rPr>
        <w:t xml:space="preserve"> </w:t>
      </w:r>
      <w:r w:rsidR="0050570B" w:rsidRPr="00B40F81">
        <w:rPr>
          <w:rFonts w:ascii="Tahoma" w:hAnsi="Tahoma" w:cs="Tahoma"/>
          <w:lang w:val="de-DE"/>
        </w:rPr>
        <w:t xml:space="preserve">Campusnetzwerken verständigt. </w:t>
      </w:r>
    </w:p>
    <w:p w14:paraId="5CB31197" w14:textId="28192756" w:rsidR="007202E4" w:rsidRPr="00B40F81" w:rsidRDefault="0050570B" w:rsidP="006902C6">
      <w:pPr>
        <w:spacing w:line="312" w:lineRule="auto"/>
        <w:rPr>
          <w:rFonts w:ascii="Tahoma" w:hAnsi="Tahoma" w:cs="Tahoma"/>
          <w:lang w:val="de-DE"/>
        </w:rPr>
      </w:pPr>
      <w:r w:rsidRPr="00B40F81">
        <w:rPr>
          <w:rFonts w:ascii="Tahoma" w:hAnsi="Tahoma" w:cs="Tahoma"/>
          <w:lang w:val="de-DE"/>
        </w:rPr>
        <w:t xml:space="preserve">KOMSA, ein führender deutscher Distributor und Dienstleister der Informations- und Telekommunikationsbranche und langjähriger Partner von Huawei, </w:t>
      </w:r>
      <w:r w:rsidR="00C42C5D" w:rsidRPr="00B40F81">
        <w:rPr>
          <w:rFonts w:ascii="Tahoma" w:hAnsi="Tahoma" w:cs="Tahoma"/>
          <w:lang w:val="de-DE"/>
        </w:rPr>
        <w:t>setzt ab sofort auf</w:t>
      </w:r>
      <w:r w:rsidRPr="00B40F81">
        <w:rPr>
          <w:rFonts w:ascii="Tahoma" w:hAnsi="Tahoma" w:cs="Tahoma"/>
          <w:lang w:val="de-DE"/>
        </w:rPr>
        <w:t xml:space="preserve"> Huawei</w:t>
      </w:r>
      <w:r w:rsidR="00C42C5D" w:rsidRPr="00B40F81">
        <w:rPr>
          <w:rFonts w:ascii="Tahoma" w:hAnsi="Tahoma" w:cs="Tahoma"/>
          <w:lang w:val="de-DE"/>
        </w:rPr>
        <w:t xml:space="preserve">s CloudCampus-Lösung </w:t>
      </w:r>
      <w:r w:rsidR="007202E4" w:rsidRPr="00B40F81">
        <w:rPr>
          <w:rFonts w:ascii="Tahoma" w:hAnsi="Tahoma" w:cs="Tahoma"/>
          <w:lang w:val="de-DE"/>
        </w:rPr>
        <w:t xml:space="preserve">bei der Umsetzung und Implementierung von Cloud-basierten Netzwerk-Management-Services. </w:t>
      </w:r>
      <w:r w:rsidR="00EC44CC" w:rsidRPr="00B40F81">
        <w:rPr>
          <w:rFonts w:ascii="Tahoma" w:hAnsi="Tahoma" w:cs="Tahoma"/>
          <w:lang w:val="de-DE"/>
        </w:rPr>
        <w:t xml:space="preserve">Die </w:t>
      </w:r>
      <w:r w:rsidR="007202E4" w:rsidRPr="00B40F81">
        <w:rPr>
          <w:rFonts w:ascii="Tahoma" w:hAnsi="Tahoma" w:cs="Tahoma"/>
          <w:lang w:val="de-DE"/>
        </w:rPr>
        <w:t xml:space="preserve">Huawei CloudCampus-Lösung bietet Systemhäusern </w:t>
      </w:r>
      <w:r w:rsidR="00844817" w:rsidRPr="00B40F81">
        <w:rPr>
          <w:rFonts w:ascii="Tahoma" w:hAnsi="Tahoma" w:cs="Tahoma"/>
          <w:lang w:val="de-DE"/>
        </w:rPr>
        <w:t>Support</w:t>
      </w:r>
      <w:r w:rsidR="007202E4" w:rsidRPr="00B40F81">
        <w:rPr>
          <w:rFonts w:ascii="Tahoma" w:hAnsi="Tahoma" w:cs="Tahoma"/>
          <w:lang w:val="de-DE"/>
        </w:rPr>
        <w:t xml:space="preserve"> bei ihren Konzepten zum Managed Service Provider und führt bei den Nutzern zu einer gesteigerten User Experience.</w:t>
      </w:r>
      <w:r w:rsidR="003876BD" w:rsidRPr="00B40F81">
        <w:rPr>
          <w:rFonts w:ascii="Tahoma" w:hAnsi="Tahoma" w:cs="Tahoma"/>
          <w:lang w:val="de-DE"/>
        </w:rPr>
        <w:t xml:space="preserve"> Dank der Integration von KI-, Big Data-, und SDN-Technologien eignet sich diese Lösung besonders für Netzwerke mit mehreren Filialbetrieben. Automatisierungsmöglichkeiten und eine Steuerung über den gesamten Lebenszyklus – von der Planung, Einführung und Optimierung bis hin zur Wartung – senken die Betriebskosten um bis zu 80 Prozent. </w:t>
      </w:r>
      <w:r w:rsidR="002F6F24" w:rsidRPr="00B40F81">
        <w:rPr>
          <w:rFonts w:ascii="Tahoma" w:hAnsi="Tahoma" w:cs="Tahoma"/>
          <w:lang w:val="de-DE"/>
        </w:rPr>
        <w:t xml:space="preserve">Die Plattform ist zudem „IOT Ready“. So können zum Beispiel elektronische Preisschilder im Einzelhandel (ESL) angebunden und zentral verwaltet werden. </w:t>
      </w:r>
      <w:r w:rsidR="007202E4" w:rsidRPr="00B40F81">
        <w:rPr>
          <w:rFonts w:ascii="Tahoma" w:hAnsi="Tahoma" w:cs="Tahoma"/>
          <w:lang w:val="de-DE"/>
        </w:rPr>
        <w:t xml:space="preserve">Die Implementierung der CloudCampus-Lösung wird </w:t>
      </w:r>
      <w:r w:rsidR="000D2D5B" w:rsidRPr="00B40F81">
        <w:rPr>
          <w:rFonts w:ascii="Tahoma" w:hAnsi="Tahoma" w:cs="Tahoma"/>
          <w:lang w:val="de-DE"/>
        </w:rPr>
        <w:t xml:space="preserve">von </w:t>
      </w:r>
      <w:r w:rsidR="007202E4" w:rsidRPr="00B40F81">
        <w:rPr>
          <w:rFonts w:ascii="Tahoma" w:hAnsi="Tahoma" w:cs="Tahoma"/>
          <w:lang w:val="de-DE"/>
        </w:rPr>
        <w:t xml:space="preserve">KOMSA </w:t>
      </w:r>
      <w:r w:rsidR="000D2D5B" w:rsidRPr="00B40F81">
        <w:rPr>
          <w:rFonts w:ascii="Tahoma" w:hAnsi="Tahoma" w:cs="Tahoma"/>
          <w:lang w:val="de-DE"/>
        </w:rPr>
        <w:t>mit</w:t>
      </w:r>
      <w:r w:rsidR="007202E4" w:rsidRPr="00B40F81">
        <w:rPr>
          <w:rFonts w:ascii="Tahoma" w:hAnsi="Tahoma" w:cs="Tahoma"/>
          <w:lang w:val="de-DE"/>
        </w:rPr>
        <w:t xml:space="preserve"> eine</w:t>
      </w:r>
      <w:r w:rsidR="00BB0C82" w:rsidRPr="00B40F81">
        <w:rPr>
          <w:rFonts w:ascii="Tahoma" w:hAnsi="Tahoma" w:cs="Tahoma"/>
          <w:lang w:val="de-DE"/>
        </w:rPr>
        <w:t>m</w:t>
      </w:r>
      <w:r w:rsidR="007202E4" w:rsidRPr="00B40F81">
        <w:rPr>
          <w:rFonts w:ascii="Tahoma" w:hAnsi="Tahoma" w:cs="Tahoma"/>
          <w:lang w:val="de-DE"/>
        </w:rPr>
        <w:t xml:space="preserve"> externen Rechenzentrumsbetreiber erfolgen. </w:t>
      </w:r>
    </w:p>
    <w:p w14:paraId="5CB6AE23" w14:textId="6F09682B" w:rsidR="007202E4" w:rsidRPr="00B40F81" w:rsidRDefault="006C5A71" w:rsidP="006902C6">
      <w:pPr>
        <w:spacing w:line="312" w:lineRule="auto"/>
        <w:rPr>
          <w:rFonts w:ascii="Tahoma" w:hAnsi="Tahoma" w:cs="Tahoma"/>
          <w:lang w:val="de-DE"/>
        </w:rPr>
      </w:pPr>
      <w:r w:rsidRPr="00B40F81">
        <w:rPr>
          <w:rFonts w:ascii="Tahoma" w:hAnsi="Tahoma" w:cs="Tahoma"/>
          <w:lang w:val="de-DE"/>
        </w:rPr>
        <w:t>Im Rahmen der Vertragsunterzeichnung wurde vereinbart, dass KOMSA auf eine vollständig auf Huawei-Soft</w:t>
      </w:r>
      <w:r w:rsidR="00645129">
        <w:rPr>
          <w:rFonts w:ascii="Tahoma" w:hAnsi="Tahoma" w:cs="Tahoma"/>
          <w:lang w:val="de-DE"/>
        </w:rPr>
        <w:t>- und Hardware</w:t>
      </w:r>
      <w:r w:rsidR="005F6631">
        <w:rPr>
          <w:rFonts w:ascii="Tahoma" w:hAnsi="Tahoma" w:cs="Tahoma"/>
          <w:lang w:val="de-DE"/>
        </w:rPr>
        <w:t>-</w:t>
      </w:r>
      <w:r w:rsidRPr="00B40F81">
        <w:rPr>
          <w:rFonts w:ascii="Tahoma" w:hAnsi="Tahoma" w:cs="Tahoma"/>
          <w:lang w:val="de-DE"/>
        </w:rPr>
        <w:t xml:space="preserve">basierende Lösung zurückgreifen </w:t>
      </w:r>
      <w:r w:rsidR="008944C9" w:rsidRPr="00B40F81">
        <w:rPr>
          <w:rFonts w:ascii="Tahoma" w:hAnsi="Tahoma" w:cs="Tahoma"/>
          <w:lang w:val="de-DE"/>
        </w:rPr>
        <w:t>wird</w:t>
      </w:r>
      <w:r w:rsidRPr="00B40F81">
        <w:rPr>
          <w:rFonts w:ascii="Tahoma" w:hAnsi="Tahoma" w:cs="Tahoma"/>
          <w:lang w:val="de-DE"/>
        </w:rPr>
        <w:t xml:space="preserve">. </w:t>
      </w:r>
      <w:r w:rsidR="007202E4" w:rsidRPr="00B40F81">
        <w:rPr>
          <w:rFonts w:ascii="Tahoma" w:hAnsi="Tahoma" w:cs="Tahoma"/>
          <w:lang w:val="de-DE"/>
        </w:rPr>
        <w:t xml:space="preserve">Die Infrastruktur der </w:t>
      </w:r>
      <w:r w:rsidR="002C529F" w:rsidRPr="00B40F81">
        <w:rPr>
          <w:rFonts w:ascii="Tahoma" w:hAnsi="Tahoma" w:cs="Tahoma"/>
          <w:lang w:val="de-DE"/>
        </w:rPr>
        <w:t xml:space="preserve">CloudCampus </w:t>
      </w:r>
      <w:r w:rsidR="007202E4" w:rsidRPr="00B40F81">
        <w:rPr>
          <w:rFonts w:ascii="Tahoma" w:hAnsi="Tahoma" w:cs="Tahoma"/>
          <w:lang w:val="de-DE"/>
        </w:rPr>
        <w:t xml:space="preserve">Plattform von Huawei basiert auf dem </w:t>
      </w:r>
      <w:r w:rsidR="00CB7C34" w:rsidRPr="00B40F81">
        <w:rPr>
          <w:rFonts w:ascii="Tahoma" w:hAnsi="Tahoma" w:cs="Tahoma"/>
          <w:lang w:val="de-DE"/>
        </w:rPr>
        <w:t xml:space="preserve">eigenen </w:t>
      </w:r>
      <w:r w:rsidR="007202E4" w:rsidRPr="00B40F81">
        <w:rPr>
          <w:rFonts w:ascii="Tahoma" w:hAnsi="Tahoma" w:cs="Tahoma"/>
          <w:lang w:val="de-DE"/>
        </w:rPr>
        <w:t>Cloud-Betriebssystem FusionSphere</w:t>
      </w:r>
      <w:r w:rsidR="00CB7C34" w:rsidRPr="00B40F81">
        <w:rPr>
          <w:rFonts w:ascii="Tahoma" w:hAnsi="Tahoma" w:cs="Tahoma"/>
          <w:lang w:val="de-DE"/>
        </w:rPr>
        <w:t xml:space="preserve">. </w:t>
      </w:r>
      <w:r w:rsidR="007202E4" w:rsidRPr="00B40F81">
        <w:rPr>
          <w:rFonts w:ascii="Tahoma" w:hAnsi="Tahoma" w:cs="Tahoma"/>
          <w:lang w:val="de-DE"/>
        </w:rPr>
        <w:t xml:space="preserve">Alle </w:t>
      </w:r>
      <w:r w:rsidR="002F6F24" w:rsidRPr="00B40F81">
        <w:rPr>
          <w:rFonts w:ascii="Tahoma" w:hAnsi="Tahoma" w:cs="Tahoma"/>
          <w:lang w:val="de-DE"/>
        </w:rPr>
        <w:t>Serve</w:t>
      </w:r>
      <w:r w:rsidR="00645129">
        <w:rPr>
          <w:rFonts w:ascii="Tahoma" w:hAnsi="Tahoma" w:cs="Tahoma"/>
          <w:lang w:val="de-DE"/>
        </w:rPr>
        <w:t>r</w:t>
      </w:r>
      <w:r w:rsidR="00B67AB6">
        <w:rPr>
          <w:rFonts w:ascii="Tahoma" w:hAnsi="Tahoma" w:cs="Tahoma"/>
          <w:lang w:val="de-DE"/>
        </w:rPr>
        <w:t xml:space="preserve"> </w:t>
      </w:r>
      <w:r w:rsidR="007202E4" w:rsidRPr="00B40F81">
        <w:rPr>
          <w:rFonts w:ascii="Tahoma" w:hAnsi="Tahoma" w:cs="Tahoma"/>
          <w:lang w:val="de-DE"/>
        </w:rPr>
        <w:t>werden auf dem Betriebssystem EulerOS laufen</w:t>
      </w:r>
      <w:r w:rsidRPr="00B40F81">
        <w:rPr>
          <w:rFonts w:ascii="Tahoma" w:hAnsi="Tahoma" w:cs="Tahoma"/>
          <w:lang w:val="de-DE"/>
        </w:rPr>
        <w:t>. D</w:t>
      </w:r>
      <w:r w:rsidR="00EC44CC" w:rsidRPr="00B40F81">
        <w:rPr>
          <w:rFonts w:ascii="Tahoma" w:hAnsi="Tahoma" w:cs="Tahoma"/>
          <w:lang w:val="de-DE"/>
        </w:rPr>
        <w:t>ie</w:t>
      </w:r>
      <w:r w:rsidRPr="00B40F81">
        <w:rPr>
          <w:rFonts w:ascii="Tahoma" w:hAnsi="Tahoma" w:cs="Tahoma"/>
          <w:lang w:val="de-DE"/>
        </w:rPr>
        <w:t xml:space="preserve"> einheitliche</w:t>
      </w:r>
      <w:r w:rsidR="00EC44CC" w:rsidRPr="00B40F81">
        <w:rPr>
          <w:rFonts w:ascii="Tahoma" w:hAnsi="Tahoma" w:cs="Tahoma"/>
          <w:lang w:val="de-DE"/>
        </w:rPr>
        <w:t xml:space="preserve"> </w:t>
      </w:r>
      <w:r w:rsidRPr="00B40F81">
        <w:rPr>
          <w:rFonts w:ascii="Tahoma" w:hAnsi="Tahoma" w:cs="Tahoma"/>
          <w:lang w:val="de-DE"/>
        </w:rPr>
        <w:t xml:space="preserve">Lösung ermöglicht </w:t>
      </w:r>
      <w:r w:rsidR="00EC44CC" w:rsidRPr="00B40F81">
        <w:rPr>
          <w:rFonts w:ascii="Tahoma" w:hAnsi="Tahoma" w:cs="Tahoma"/>
          <w:lang w:val="de-DE"/>
        </w:rPr>
        <w:t>es KOMSA</w:t>
      </w:r>
      <w:r w:rsidR="00BD4BB0" w:rsidRPr="00B40F81">
        <w:rPr>
          <w:rFonts w:ascii="Tahoma" w:hAnsi="Tahoma" w:cs="Tahoma"/>
          <w:lang w:val="de-DE"/>
        </w:rPr>
        <w:t>,</w:t>
      </w:r>
      <w:r w:rsidR="00EC44CC" w:rsidRPr="00B40F81">
        <w:rPr>
          <w:rFonts w:ascii="Tahoma" w:hAnsi="Tahoma" w:cs="Tahoma"/>
          <w:lang w:val="de-DE"/>
        </w:rPr>
        <w:t xml:space="preserve"> flexibel zu reagieren und</w:t>
      </w:r>
      <w:r w:rsidRPr="00B40F81">
        <w:rPr>
          <w:rFonts w:ascii="Tahoma" w:hAnsi="Tahoma" w:cs="Tahoma"/>
          <w:lang w:val="de-DE"/>
        </w:rPr>
        <w:t xml:space="preserve"> in Zukunft </w:t>
      </w:r>
      <w:r w:rsidR="00EC44CC" w:rsidRPr="00B40F81">
        <w:rPr>
          <w:rFonts w:ascii="Tahoma" w:hAnsi="Tahoma" w:cs="Tahoma"/>
          <w:lang w:val="de-DE"/>
        </w:rPr>
        <w:t xml:space="preserve">auch </w:t>
      </w:r>
      <w:r w:rsidRPr="00B40F81">
        <w:rPr>
          <w:rFonts w:ascii="Tahoma" w:hAnsi="Tahoma" w:cs="Tahoma"/>
          <w:lang w:val="de-DE"/>
        </w:rPr>
        <w:t>größere Projekte zu bearbeiten und die Ressourcen entsprechend anzupassen.</w:t>
      </w:r>
      <w:r w:rsidR="00582C3A" w:rsidRPr="00B40F81">
        <w:rPr>
          <w:rFonts w:ascii="Tahoma" w:hAnsi="Tahoma" w:cs="Tahoma"/>
          <w:lang w:val="de-DE"/>
        </w:rPr>
        <w:t xml:space="preserve"> Die Dienste der Cloud</w:t>
      </w:r>
      <w:r w:rsidR="00352714">
        <w:rPr>
          <w:rFonts w:ascii="Tahoma" w:hAnsi="Tahoma" w:cs="Tahoma"/>
          <w:lang w:val="de-DE"/>
        </w:rPr>
        <w:t>-</w:t>
      </w:r>
      <w:r w:rsidR="00582C3A" w:rsidRPr="00B40F81">
        <w:rPr>
          <w:rFonts w:ascii="Tahoma" w:hAnsi="Tahoma" w:cs="Tahoma"/>
          <w:lang w:val="de-DE"/>
        </w:rPr>
        <w:t>Plattform stehen allen registrierten Partnern zur Verfügung. Somit können selbst kleine und mittelständische Partner nun effiziente High</w:t>
      </w:r>
      <w:r w:rsidR="00352714">
        <w:rPr>
          <w:rFonts w:ascii="Tahoma" w:hAnsi="Tahoma" w:cs="Tahoma"/>
          <w:lang w:val="de-DE"/>
        </w:rPr>
        <w:t>-</w:t>
      </w:r>
      <w:r w:rsidR="00582C3A" w:rsidRPr="00B40F81">
        <w:rPr>
          <w:rFonts w:ascii="Tahoma" w:hAnsi="Tahoma" w:cs="Tahoma"/>
          <w:lang w:val="de-DE"/>
        </w:rPr>
        <w:t>End</w:t>
      </w:r>
      <w:r w:rsidR="005F6631">
        <w:rPr>
          <w:rFonts w:ascii="Tahoma" w:hAnsi="Tahoma" w:cs="Tahoma"/>
          <w:lang w:val="de-DE"/>
        </w:rPr>
        <w:t>-</w:t>
      </w:r>
      <w:r w:rsidR="00582C3A" w:rsidRPr="00B40F81">
        <w:rPr>
          <w:rFonts w:ascii="Tahoma" w:hAnsi="Tahoma" w:cs="Tahoma"/>
          <w:lang w:val="de-DE"/>
        </w:rPr>
        <w:t>Lösungen im IP</w:t>
      </w:r>
      <w:r w:rsidR="005F6631">
        <w:rPr>
          <w:rFonts w:ascii="Tahoma" w:hAnsi="Tahoma" w:cs="Tahoma"/>
          <w:lang w:val="de-DE"/>
        </w:rPr>
        <w:t>-</w:t>
      </w:r>
      <w:r w:rsidR="00582C3A" w:rsidRPr="00B40F81">
        <w:rPr>
          <w:rFonts w:ascii="Tahoma" w:hAnsi="Tahoma" w:cs="Tahoma"/>
          <w:lang w:val="de-DE"/>
        </w:rPr>
        <w:t>Umfeld anbieten.</w:t>
      </w:r>
    </w:p>
    <w:p w14:paraId="67435E36" w14:textId="7B2BC67A" w:rsidR="00AC2579" w:rsidRPr="00B40F81" w:rsidRDefault="00FD6D28" w:rsidP="006902C6">
      <w:pPr>
        <w:spacing w:line="312" w:lineRule="auto"/>
        <w:jc w:val="both"/>
        <w:rPr>
          <w:rFonts w:ascii="Tahoma" w:hAnsi="Tahoma" w:cs="Tahoma"/>
          <w:lang w:val="de-DE"/>
        </w:rPr>
      </w:pPr>
      <w:r w:rsidRPr="00B40F81">
        <w:rPr>
          <w:rFonts w:ascii="Tahoma" w:hAnsi="Tahoma" w:cs="Tahoma"/>
          <w:lang w:val="de-DE"/>
        </w:rPr>
        <w:t xml:space="preserve">„Wir freuen uns, dass wir für den Ausbau der CloudCampus-Angebote KOMSA als unseren Partner gewinnen konnten.“ erklärt </w:t>
      </w:r>
      <w:r w:rsidR="003876BD" w:rsidRPr="00B40F81">
        <w:rPr>
          <w:rFonts w:ascii="Tahoma" w:hAnsi="Tahoma" w:cs="Tahoma"/>
          <w:lang w:val="de-DE"/>
        </w:rPr>
        <w:t>Chris Lu, Managing Director, Huawei Enterprise Business Group</w:t>
      </w:r>
      <w:r w:rsidR="00A859A2" w:rsidRPr="00B40F81">
        <w:rPr>
          <w:rFonts w:ascii="Tahoma" w:hAnsi="Tahoma" w:cs="Tahoma"/>
          <w:lang w:val="de-DE"/>
        </w:rPr>
        <w:t xml:space="preserve"> </w:t>
      </w:r>
      <w:r w:rsidR="003876BD" w:rsidRPr="00B40F81">
        <w:rPr>
          <w:rFonts w:ascii="Tahoma" w:hAnsi="Tahoma" w:cs="Tahoma"/>
          <w:lang w:val="de-DE"/>
        </w:rPr>
        <w:t xml:space="preserve">Germany. </w:t>
      </w:r>
      <w:r w:rsidRPr="00B40F81">
        <w:rPr>
          <w:rFonts w:ascii="Tahoma" w:hAnsi="Tahoma" w:cs="Tahoma"/>
          <w:lang w:val="de-DE"/>
        </w:rPr>
        <w:t>„</w:t>
      </w:r>
      <w:r w:rsidR="003876BD" w:rsidRPr="00B40F81">
        <w:rPr>
          <w:rFonts w:ascii="Tahoma" w:hAnsi="Tahoma" w:cs="Tahoma"/>
          <w:lang w:val="de-DE"/>
        </w:rPr>
        <w:t>Die zunehmende Digitalisierung in Unternehmen führt dazu, dass Netze immer komplexer werden. Für die Implementierung von Netzwerken ist daher ein verlässlicher Partner unabdingbar und wir vertrauen darauf, dass wir zusammen mit KOMSA den Ausbau gemeinsam vorantreiben können.</w:t>
      </w:r>
      <w:r w:rsidR="00646550">
        <w:rPr>
          <w:rFonts w:ascii="Tahoma" w:hAnsi="Tahoma" w:cs="Tahoma"/>
          <w:lang w:val="de-DE"/>
        </w:rPr>
        <w:t>“</w:t>
      </w:r>
    </w:p>
    <w:p w14:paraId="1E82343B" w14:textId="4BF22877" w:rsidR="00B40F81" w:rsidRDefault="00B40F81" w:rsidP="00B40F81">
      <w:pPr>
        <w:spacing w:line="276" w:lineRule="auto"/>
        <w:contextualSpacing/>
        <w:rPr>
          <w:rFonts w:ascii="Tahoma" w:hAnsi="Tahoma" w:cs="Tahoma"/>
          <w:lang w:val="de-DE"/>
        </w:rPr>
      </w:pPr>
      <w:r>
        <w:rPr>
          <w:rFonts w:ascii="Tahoma" w:hAnsi="Tahoma" w:cs="Tahoma"/>
          <w:lang w:val="de-DE"/>
        </w:rPr>
        <w:lastRenderedPageBreak/>
        <w:t>„Die</w:t>
      </w:r>
      <w:r w:rsidRPr="00373513">
        <w:rPr>
          <w:rFonts w:ascii="Tahoma" w:hAnsi="Tahoma" w:cs="Tahoma"/>
          <w:lang w:val="de-DE"/>
        </w:rPr>
        <w:t xml:space="preserve"> Huawei CloudCampus-Lösung </w:t>
      </w:r>
      <w:r>
        <w:rPr>
          <w:rFonts w:ascii="Tahoma" w:hAnsi="Tahoma" w:cs="Tahoma"/>
          <w:lang w:val="de-DE"/>
        </w:rPr>
        <w:t>ermöglicht</w:t>
      </w:r>
      <w:r w:rsidRPr="00373513">
        <w:rPr>
          <w:rFonts w:ascii="Tahoma" w:hAnsi="Tahoma" w:cs="Tahoma"/>
          <w:lang w:val="de-DE"/>
        </w:rPr>
        <w:t xml:space="preserve"> </w:t>
      </w:r>
      <w:r>
        <w:rPr>
          <w:rFonts w:ascii="Tahoma" w:hAnsi="Tahoma" w:cs="Tahoma"/>
          <w:lang w:val="de-DE"/>
        </w:rPr>
        <w:t xml:space="preserve">es </w:t>
      </w:r>
      <w:r w:rsidRPr="00373513">
        <w:rPr>
          <w:rFonts w:ascii="Tahoma" w:hAnsi="Tahoma" w:cs="Tahoma"/>
          <w:lang w:val="de-DE"/>
        </w:rPr>
        <w:t>unseren Systemhauspartnern</w:t>
      </w:r>
      <w:r>
        <w:rPr>
          <w:rFonts w:ascii="Tahoma" w:hAnsi="Tahoma" w:cs="Tahoma"/>
          <w:lang w:val="de-DE"/>
        </w:rPr>
        <w:t>, die Geräte ihrer Kunden präventiv zu managen, remote zu administrieren und zu warten</w:t>
      </w:r>
      <w:r w:rsidR="00646550">
        <w:rPr>
          <w:rFonts w:ascii="Tahoma" w:hAnsi="Tahoma" w:cs="Tahoma"/>
          <w:lang w:val="de-DE"/>
        </w:rPr>
        <w:t>“</w:t>
      </w:r>
      <w:r w:rsidRPr="00373513">
        <w:rPr>
          <w:rFonts w:ascii="Tahoma" w:hAnsi="Tahoma" w:cs="Tahoma"/>
          <w:lang w:val="de-DE"/>
        </w:rPr>
        <w:t>, erklärt Steffen Ebner, KOMSA</w:t>
      </w:r>
      <w:r>
        <w:rPr>
          <w:rFonts w:ascii="Tahoma" w:hAnsi="Tahoma" w:cs="Tahoma"/>
          <w:lang w:val="de-DE"/>
        </w:rPr>
        <w:t>-</w:t>
      </w:r>
      <w:r w:rsidRPr="00373513">
        <w:rPr>
          <w:rFonts w:ascii="Tahoma" w:hAnsi="Tahoma" w:cs="Tahoma"/>
          <w:lang w:val="de-DE"/>
        </w:rPr>
        <w:t xml:space="preserve">Vertriebsvorstand B2B. </w:t>
      </w:r>
      <w:r w:rsidR="00F96E02">
        <w:rPr>
          <w:rFonts w:ascii="Tahoma" w:hAnsi="Tahoma" w:cs="Tahoma"/>
          <w:lang w:val="de-DE"/>
        </w:rPr>
        <w:t>„</w:t>
      </w:r>
      <w:r>
        <w:rPr>
          <w:rFonts w:ascii="Tahoma" w:hAnsi="Tahoma" w:cs="Tahoma"/>
          <w:lang w:val="de-DE"/>
        </w:rPr>
        <w:t xml:space="preserve">Ein so vorausschauendes und proaktives System ist ein absoluter Vorteil für unsere Partner. Umso mehr freuen wir uns, dass wir Systemhäusern nun diesen hochwertigen Support anbieten können. </w:t>
      </w:r>
      <w:r w:rsidRPr="00373513">
        <w:rPr>
          <w:rFonts w:ascii="Tahoma" w:hAnsi="Tahoma" w:cs="Tahoma"/>
          <w:lang w:val="de-DE"/>
        </w:rPr>
        <w:t>Mit Huawei verbindet un</w:t>
      </w:r>
      <w:r>
        <w:rPr>
          <w:rFonts w:ascii="Tahoma" w:hAnsi="Tahoma" w:cs="Tahoma"/>
          <w:lang w:val="de-DE"/>
        </w:rPr>
        <w:t>s</w:t>
      </w:r>
      <w:r w:rsidRPr="00373513">
        <w:rPr>
          <w:rFonts w:ascii="Tahoma" w:hAnsi="Tahoma" w:cs="Tahoma"/>
          <w:lang w:val="de-DE"/>
        </w:rPr>
        <w:t xml:space="preserve"> eine vertrauensvolle und starke Partnerschaft, weshalb es </w:t>
      </w:r>
      <w:r>
        <w:rPr>
          <w:rFonts w:ascii="Tahoma" w:hAnsi="Tahoma" w:cs="Tahoma"/>
          <w:lang w:val="de-DE"/>
        </w:rPr>
        <w:t xml:space="preserve">für uns </w:t>
      </w:r>
      <w:r w:rsidRPr="00373513">
        <w:rPr>
          <w:rFonts w:ascii="Tahoma" w:hAnsi="Tahoma" w:cs="Tahoma"/>
          <w:lang w:val="de-DE"/>
        </w:rPr>
        <w:t xml:space="preserve">ein </w:t>
      </w:r>
    </w:p>
    <w:p w14:paraId="041A8385" w14:textId="01397BB3" w:rsidR="00B40F81" w:rsidRPr="00B67AB6" w:rsidRDefault="00B40F81" w:rsidP="00B40F81">
      <w:pPr>
        <w:spacing w:line="276" w:lineRule="auto"/>
        <w:contextualSpacing/>
        <w:rPr>
          <w:color w:val="000000" w:themeColor="text1"/>
          <w:lang w:val="de-DE"/>
        </w:rPr>
      </w:pPr>
      <w:r w:rsidRPr="00373513">
        <w:rPr>
          <w:rFonts w:ascii="Tahoma" w:hAnsi="Tahoma" w:cs="Tahoma"/>
          <w:lang w:val="de-DE"/>
        </w:rPr>
        <w:t xml:space="preserve">notwendiger Schritt war, unseren Handelspartnern </w:t>
      </w:r>
      <w:r w:rsidR="00E83D33" w:rsidRPr="00373513">
        <w:rPr>
          <w:rFonts w:ascii="Tahoma" w:hAnsi="Tahoma" w:cs="Tahoma"/>
          <w:lang w:val="de-DE"/>
        </w:rPr>
        <w:t>–</w:t>
      </w:r>
      <w:r w:rsidRPr="00373513">
        <w:rPr>
          <w:rFonts w:ascii="Tahoma" w:hAnsi="Tahoma" w:cs="Tahoma"/>
          <w:lang w:val="de-DE"/>
        </w:rPr>
        <w:t xml:space="preserve"> neben Huawei-Hardware – auch Huawei</w:t>
      </w:r>
      <w:r w:rsidR="00F96E02">
        <w:rPr>
          <w:rFonts w:ascii="Tahoma" w:hAnsi="Tahoma" w:cs="Tahoma"/>
          <w:lang w:val="de-DE"/>
        </w:rPr>
        <w:t>-</w:t>
      </w:r>
      <w:r w:rsidRPr="00373513">
        <w:rPr>
          <w:rFonts w:ascii="Tahoma" w:hAnsi="Tahoma" w:cs="Tahoma"/>
          <w:lang w:val="de-DE"/>
        </w:rPr>
        <w:t xml:space="preserve">Services </w:t>
      </w:r>
      <w:r>
        <w:rPr>
          <w:rFonts w:ascii="Tahoma" w:hAnsi="Tahoma" w:cs="Tahoma"/>
          <w:lang w:val="de-DE"/>
        </w:rPr>
        <w:t>anzubieten</w:t>
      </w:r>
      <w:r w:rsidR="00646550">
        <w:rPr>
          <w:rFonts w:ascii="Tahoma" w:hAnsi="Tahoma" w:cs="Tahoma"/>
          <w:lang w:val="de-DE"/>
        </w:rPr>
        <w:t>“</w:t>
      </w:r>
      <w:r w:rsidRPr="00373513">
        <w:rPr>
          <w:rFonts w:ascii="Tahoma" w:hAnsi="Tahoma" w:cs="Tahoma"/>
          <w:lang w:val="de-DE"/>
        </w:rPr>
        <w:t>, ergänzt Steffen Ebner.</w:t>
      </w:r>
    </w:p>
    <w:p w14:paraId="725C95E9" w14:textId="77777777" w:rsidR="00FD6D28" w:rsidRPr="00B40F81" w:rsidRDefault="00FD6D28" w:rsidP="006C5A71">
      <w:pPr>
        <w:spacing w:line="276" w:lineRule="auto"/>
        <w:jc w:val="both"/>
        <w:rPr>
          <w:sz w:val="24"/>
          <w:szCs w:val="24"/>
          <w:lang w:val="de-DE"/>
        </w:rPr>
      </w:pPr>
    </w:p>
    <w:p w14:paraId="64EFF464" w14:textId="77777777" w:rsidR="005B054A" w:rsidRPr="00B40F81" w:rsidRDefault="005B054A" w:rsidP="00F96E02">
      <w:pPr>
        <w:spacing w:line="240" w:lineRule="auto"/>
        <w:jc w:val="both"/>
        <w:rPr>
          <w:rFonts w:ascii="Tahoma" w:hAnsi="Tahoma" w:cs="Tahoma"/>
          <w:b/>
          <w:bCs/>
          <w:sz w:val="20"/>
          <w:szCs w:val="20"/>
          <w:lang w:val="de-DE"/>
        </w:rPr>
      </w:pPr>
      <w:r w:rsidRPr="00B40F81">
        <w:rPr>
          <w:rFonts w:ascii="Tahoma" w:hAnsi="Tahoma" w:cs="Tahoma"/>
          <w:b/>
          <w:bCs/>
          <w:sz w:val="20"/>
          <w:szCs w:val="20"/>
          <w:lang w:val="de-DE"/>
        </w:rPr>
        <w:t>Über Huawei</w:t>
      </w:r>
    </w:p>
    <w:p w14:paraId="647F9E21" w14:textId="77777777" w:rsidR="005B054A" w:rsidRPr="00B40F81" w:rsidRDefault="005B054A" w:rsidP="00F96E02">
      <w:pPr>
        <w:spacing w:line="240" w:lineRule="auto"/>
        <w:jc w:val="both"/>
        <w:rPr>
          <w:rFonts w:ascii="Tahoma" w:hAnsi="Tahoma" w:cs="Tahoma"/>
          <w:sz w:val="20"/>
          <w:szCs w:val="20"/>
          <w:lang w:val="de-DE"/>
        </w:rPr>
      </w:pPr>
      <w:r w:rsidRPr="00B40F81">
        <w:rPr>
          <w:rFonts w:ascii="Tahoma" w:hAnsi="Tahoma" w:cs="Tahoma"/>
          <w:sz w:val="20"/>
          <w:szCs w:val="20"/>
          <w:lang w:val="de-DE"/>
        </w:rPr>
        <w:t>Huawei Technologies ist einer der weltweit führenden Anbieter von Informationstechnologie und Telekommunikationslösungen. Mehr als ein Drittel der Weltbevölkerung und mehr als die Hälfte der deutschen Bevölkerung nutzt direkt oder indirekt Technologie von Huawei. Das Unternehmen mit Hauptsitz in Shenzhen hat weltweit 188.000 Mitarbeiter und ist mit seinen drei Geschäftsbereichen Carrier Network, Enterprise Business und Consumer Business in 170 Ländern tätig. Huawei beschäftigt 80.000 Mitarbeiter im Bereich Forschung und Entwicklung und betreibt weltweit 16 Forschungs- und Entwicklungscluster sowie gemeinsam mit Partnern 28 Innovationszentren. In Deutschland ist Huawei seit 2001 tätig und beschäftigt über 2.500 Mitarbeiter an 18 Standorten. In München befindet sich der Hauptsitz des Europäischen Forschungszentrums von Huawei.</w:t>
      </w:r>
    </w:p>
    <w:p w14:paraId="0EE25738" w14:textId="77777777" w:rsidR="006C5A71" w:rsidRPr="00B40F81" w:rsidRDefault="006C5A71" w:rsidP="00AC2579">
      <w:pPr>
        <w:spacing w:line="276" w:lineRule="auto"/>
        <w:jc w:val="both"/>
        <w:rPr>
          <w:sz w:val="24"/>
          <w:szCs w:val="24"/>
          <w:lang w:val="de-DE"/>
        </w:rPr>
      </w:pPr>
    </w:p>
    <w:p w14:paraId="1C38C328" w14:textId="77777777" w:rsidR="006C5A71" w:rsidRPr="00B40F81" w:rsidRDefault="006C5A71" w:rsidP="00F96E02">
      <w:pPr>
        <w:spacing w:line="240" w:lineRule="auto"/>
        <w:jc w:val="both"/>
        <w:rPr>
          <w:rFonts w:ascii="Tahoma" w:eastAsia="PMingLiU" w:hAnsi="Tahoma" w:cs="Tahoma"/>
          <w:b/>
          <w:sz w:val="20"/>
          <w:szCs w:val="20"/>
          <w:lang w:val="de-DE"/>
        </w:rPr>
      </w:pPr>
      <w:r w:rsidRPr="00B40F81">
        <w:rPr>
          <w:rFonts w:ascii="Tahoma" w:eastAsia="PMingLiU" w:hAnsi="Tahoma" w:cs="Tahoma"/>
          <w:b/>
          <w:sz w:val="20"/>
          <w:szCs w:val="20"/>
          <w:lang w:val="de-DE"/>
        </w:rPr>
        <w:t>Über KOMSA</w:t>
      </w:r>
    </w:p>
    <w:p w14:paraId="48A397C5" w14:textId="1DC3F3DD" w:rsidR="00B40F81" w:rsidRPr="00F96E02" w:rsidRDefault="00657DD1" w:rsidP="00F96E02">
      <w:pPr>
        <w:pStyle w:val="StandardWeb"/>
        <w:shd w:val="clear" w:color="auto" w:fill="FFFFFF"/>
        <w:spacing w:before="150" w:beforeAutospacing="0" w:after="160" w:afterAutospacing="0"/>
        <w:rPr>
          <w:rFonts w:ascii="Tahoma" w:eastAsia="SimSun" w:hAnsi="Tahoma" w:cs="Tahoma"/>
          <w:sz w:val="20"/>
          <w:szCs w:val="20"/>
          <w:lang w:eastAsia="en-US"/>
        </w:rPr>
      </w:pPr>
      <w:r w:rsidRPr="00F96E02">
        <w:rPr>
          <w:rFonts w:ascii="Tahoma" w:eastAsia="SimSun" w:hAnsi="Tahoma" w:cs="Tahoma"/>
          <w:sz w:val="20"/>
          <w:szCs w:val="20"/>
          <w:lang w:eastAsia="en-US"/>
        </w:rPr>
        <w:t>E</w:t>
      </w:r>
      <w:r w:rsidR="00B40F81" w:rsidRPr="00F96E02">
        <w:rPr>
          <w:rFonts w:ascii="Tahoma" w:eastAsia="SimSun" w:hAnsi="Tahoma" w:cs="Tahoma"/>
          <w:sz w:val="20"/>
          <w:szCs w:val="20"/>
          <w:lang w:eastAsia="en-US"/>
        </w:rPr>
        <w:t>s sind die Neugier auf neue Technologien und die Leidenschaft zum Verkaufen, die KOMSA zu einem der führenden Distributoren und Dienstleister in der ITK-Branche gemacht haben. Seit 2</w:t>
      </w:r>
      <w:r w:rsidR="00645129" w:rsidRPr="00F96E02">
        <w:rPr>
          <w:rFonts w:ascii="Tahoma" w:eastAsia="SimSun" w:hAnsi="Tahoma" w:cs="Tahoma"/>
          <w:sz w:val="20"/>
          <w:szCs w:val="20"/>
          <w:lang w:eastAsia="en-US"/>
        </w:rPr>
        <w:t>7</w:t>
      </w:r>
      <w:r w:rsidR="00B40F81" w:rsidRPr="00F96E02">
        <w:rPr>
          <w:rFonts w:ascii="Tahoma" w:eastAsia="SimSun" w:hAnsi="Tahoma" w:cs="Tahoma"/>
          <w:sz w:val="20"/>
          <w:szCs w:val="20"/>
          <w:lang w:eastAsia="en-US"/>
        </w:rPr>
        <w:t xml:space="preserve"> Jahren gestaltet die sächsische Unternehmensgruppe den Weg in die digitale Zukunft mit. Die Nähe zu mehr als 20.000 Handelspartnern in Deutschland und Polen sowie zu 250 Herstellern und Netzbetreibern aus der ganzen Welt inspiriert KOMSA, immer wieder neue Potenziale für seine Partner zu erschließen. Die KOMSA-Gruppe kauft ein und verkauft wieder. Sie berät, schult, vermarktet, unterstützt im Verkauf, veredelt, konfiguriert, beliefert, installiert, hilft bei technischen Problemen, nimmt Produkte zurück, repariert und bereitet sie wieder auf. Kurzum: KOMSA ist der „Alles aus einer Hand"-Partner für Vertrieb, Marketing und Services im B2C- sowie im B2B-Geschäft. Industrie- und Handelspartner können sich darauf verlassen, dass die KOMSA-Gruppe alles gibt, um sie erfolgreicher zu machen. Dafür steht ein starkes Team aus 1.450 erfahrenen Spezialisten an sieben Standorten in Deutschland und Polen.</w:t>
      </w:r>
    </w:p>
    <w:p w14:paraId="390F15E8" w14:textId="77777777" w:rsidR="00390FA3" w:rsidRPr="00B40F81" w:rsidRDefault="00390FA3" w:rsidP="00054E87">
      <w:pPr>
        <w:rPr>
          <w:rFonts w:ascii="Tahoma" w:eastAsia="PMingLiU" w:hAnsi="Tahoma" w:cs="Tahoma"/>
          <w:b/>
          <w:sz w:val="20"/>
          <w:szCs w:val="20"/>
          <w:lang w:val="de-DE"/>
        </w:rPr>
      </w:pPr>
    </w:p>
    <w:p w14:paraId="12C83096" w14:textId="77777777" w:rsidR="00054E87" w:rsidRPr="00B40F81" w:rsidRDefault="00054E87" w:rsidP="00F96E02">
      <w:pPr>
        <w:spacing w:line="240" w:lineRule="auto"/>
        <w:rPr>
          <w:rFonts w:ascii="Tahoma" w:eastAsia="PMingLiU" w:hAnsi="Tahoma" w:cs="Tahoma"/>
          <w:b/>
          <w:sz w:val="20"/>
          <w:szCs w:val="20"/>
          <w:lang w:val="de-DE"/>
        </w:rPr>
      </w:pPr>
      <w:r w:rsidRPr="00B40F81">
        <w:rPr>
          <w:rFonts w:ascii="Tahoma" w:eastAsia="PMingLiU" w:hAnsi="Tahoma" w:cs="Tahoma"/>
          <w:b/>
          <w:sz w:val="20"/>
          <w:szCs w:val="20"/>
          <w:lang w:val="de-DE"/>
        </w:rPr>
        <w:t>Pressekontakt</w:t>
      </w:r>
    </w:p>
    <w:p w14:paraId="24FCB306" w14:textId="77777777" w:rsidR="00054E87" w:rsidRDefault="00054E87" w:rsidP="00F96E02">
      <w:pPr>
        <w:spacing w:after="0" w:line="240" w:lineRule="auto"/>
        <w:rPr>
          <w:rFonts w:ascii="Tahoma" w:eastAsia="PMingLiU" w:hAnsi="Tahoma" w:cs="Tahoma"/>
          <w:sz w:val="20"/>
          <w:szCs w:val="20"/>
          <w:lang w:val="de-DE"/>
        </w:rPr>
      </w:pPr>
      <w:r w:rsidRPr="00B40F81">
        <w:rPr>
          <w:rFonts w:ascii="Tahoma" w:eastAsia="PMingLiU" w:hAnsi="Tahoma" w:cs="Tahoma"/>
          <w:sz w:val="20"/>
          <w:szCs w:val="20"/>
          <w:lang w:val="de-DE"/>
        </w:rPr>
        <w:t>HUAWEI TECHNOLOGIES Deutschland GmbH</w:t>
      </w:r>
    </w:p>
    <w:p w14:paraId="0D6CC06E" w14:textId="77777777" w:rsidR="00054E87" w:rsidRPr="00B67AB6" w:rsidRDefault="00BC024E" w:rsidP="00F96E02">
      <w:pPr>
        <w:spacing w:after="0" w:line="240" w:lineRule="auto"/>
        <w:rPr>
          <w:rFonts w:ascii="Tahoma" w:eastAsia="PMingLiU" w:hAnsi="Tahoma" w:cs="Tahoma"/>
          <w:sz w:val="20"/>
          <w:szCs w:val="20"/>
          <w:lang w:val="de-DE"/>
        </w:rPr>
      </w:pPr>
      <w:r w:rsidRPr="00B67AB6">
        <w:rPr>
          <w:rFonts w:ascii="Tahoma" w:eastAsia="PMingLiU" w:hAnsi="Tahoma" w:cs="Tahoma"/>
          <w:sz w:val="20"/>
          <w:szCs w:val="20"/>
          <w:lang w:val="de-DE"/>
        </w:rPr>
        <w:t>Bing Hao</w:t>
      </w:r>
    </w:p>
    <w:p w14:paraId="201EE7DF" w14:textId="79953FF9" w:rsidR="00054E87" w:rsidRPr="00B67AB6" w:rsidRDefault="00054E87" w:rsidP="00F96E02">
      <w:pPr>
        <w:spacing w:after="0" w:line="240" w:lineRule="auto"/>
        <w:rPr>
          <w:rFonts w:ascii="Tahoma" w:eastAsia="PMingLiU" w:hAnsi="Tahoma" w:cs="Tahoma"/>
          <w:sz w:val="20"/>
          <w:szCs w:val="20"/>
          <w:lang w:val="de-DE"/>
        </w:rPr>
      </w:pPr>
      <w:r w:rsidRPr="00B67AB6">
        <w:rPr>
          <w:rFonts w:ascii="Tahoma" w:eastAsia="PMingLiU" w:hAnsi="Tahoma" w:cs="Tahoma"/>
          <w:sz w:val="20"/>
          <w:szCs w:val="20"/>
          <w:lang w:val="de-DE"/>
        </w:rPr>
        <w:t xml:space="preserve">Tel.: +49 (0) </w:t>
      </w:r>
      <w:r w:rsidR="00EF4F96" w:rsidRPr="00B67AB6">
        <w:rPr>
          <w:rFonts w:ascii="Tahoma" w:eastAsia="PMingLiU" w:hAnsi="Tahoma" w:cs="Tahoma"/>
          <w:sz w:val="20"/>
          <w:szCs w:val="20"/>
          <w:lang w:val="de-DE"/>
        </w:rPr>
        <w:t>176 10079267</w:t>
      </w:r>
    </w:p>
    <w:p w14:paraId="5CB21A6B" w14:textId="77777777" w:rsidR="00054E87" w:rsidRPr="00B67AB6" w:rsidRDefault="00054E87" w:rsidP="00F96E02">
      <w:pPr>
        <w:spacing w:after="0" w:line="240" w:lineRule="auto"/>
        <w:rPr>
          <w:rFonts w:ascii="Tahoma" w:eastAsia="PMingLiU" w:hAnsi="Tahoma" w:cs="Tahoma"/>
          <w:sz w:val="20"/>
          <w:szCs w:val="20"/>
          <w:lang w:val="de-DE"/>
        </w:rPr>
      </w:pPr>
      <w:r w:rsidRPr="00B67AB6">
        <w:rPr>
          <w:rFonts w:ascii="Tahoma" w:eastAsia="PMingLiU" w:hAnsi="Tahoma" w:cs="Tahoma"/>
          <w:sz w:val="20"/>
          <w:szCs w:val="20"/>
          <w:lang w:val="de-DE"/>
        </w:rPr>
        <w:t xml:space="preserve">E-Mail: </w:t>
      </w:r>
      <w:bookmarkStart w:id="0" w:name="_GoBack"/>
      <w:r w:rsidR="00BC024E" w:rsidRPr="00B67AB6">
        <w:rPr>
          <w:rFonts w:ascii="Tahoma" w:eastAsia="PMingLiU" w:hAnsi="Tahoma" w:cs="Tahoma"/>
          <w:sz w:val="20"/>
          <w:szCs w:val="20"/>
          <w:lang w:val="de-DE"/>
        </w:rPr>
        <w:t>Bing.Hao@huawei.com</w:t>
      </w:r>
      <w:bookmarkEnd w:id="0"/>
    </w:p>
    <w:p w14:paraId="37AC74DB" w14:textId="77777777" w:rsidR="00054E87" w:rsidRPr="00B67AB6" w:rsidRDefault="00054E87" w:rsidP="00054E87">
      <w:pPr>
        <w:rPr>
          <w:rFonts w:ascii="Tahoma" w:eastAsia="PMingLiU" w:hAnsi="Tahoma" w:cs="Tahoma"/>
          <w:sz w:val="20"/>
          <w:szCs w:val="20"/>
          <w:lang w:val="de-DE"/>
        </w:rPr>
      </w:pPr>
    </w:p>
    <w:p w14:paraId="6E0BC44E" w14:textId="77777777" w:rsidR="00054E87" w:rsidRPr="003D7085" w:rsidRDefault="00EF4F96" w:rsidP="00F96E02">
      <w:pPr>
        <w:spacing w:after="0" w:line="240" w:lineRule="auto"/>
        <w:rPr>
          <w:rFonts w:ascii="Tahoma" w:eastAsia="PMingLiU" w:hAnsi="Tahoma" w:cs="Tahoma"/>
          <w:sz w:val="20"/>
          <w:szCs w:val="20"/>
        </w:rPr>
      </w:pPr>
      <w:r>
        <w:rPr>
          <w:rFonts w:ascii="Tahoma" w:eastAsia="PMingLiU" w:hAnsi="Tahoma" w:cs="Tahoma"/>
          <w:sz w:val="20"/>
          <w:szCs w:val="20"/>
        </w:rPr>
        <w:t>Elisabeth Strobel</w:t>
      </w:r>
    </w:p>
    <w:p w14:paraId="5476E0DE" w14:textId="77777777" w:rsidR="00054E87" w:rsidRPr="003D7085" w:rsidRDefault="00EF4F96" w:rsidP="00F96E02">
      <w:pPr>
        <w:spacing w:after="0" w:line="240" w:lineRule="auto"/>
        <w:rPr>
          <w:rFonts w:ascii="Tahoma" w:eastAsia="PMingLiU" w:hAnsi="Tahoma" w:cs="Tahoma"/>
          <w:sz w:val="20"/>
          <w:szCs w:val="20"/>
        </w:rPr>
      </w:pPr>
      <w:r>
        <w:rPr>
          <w:rFonts w:ascii="Tahoma" w:eastAsia="PMingLiU" w:hAnsi="Tahoma" w:cs="Tahoma"/>
          <w:sz w:val="20"/>
          <w:szCs w:val="20"/>
        </w:rPr>
        <w:t>Account Manager</w:t>
      </w:r>
    </w:p>
    <w:p w14:paraId="6F9D7A4A" w14:textId="77777777" w:rsidR="00054E87" w:rsidRPr="003D7085" w:rsidRDefault="00054E87" w:rsidP="00F96E02">
      <w:pPr>
        <w:spacing w:after="0" w:line="240" w:lineRule="auto"/>
        <w:rPr>
          <w:rFonts w:ascii="Tahoma" w:eastAsia="PMingLiU" w:hAnsi="Tahoma" w:cs="Tahoma"/>
          <w:sz w:val="20"/>
          <w:szCs w:val="20"/>
        </w:rPr>
      </w:pPr>
      <w:r w:rsidRPr="003D7085">
        <w:rPr>
          <w:rFonts w:ascii="Tahoma" w:eastAsia="PMingLiU" w:hAnsi="Tahoma" w:cs="Tahoma"/>
          <w:sz w:val="20"/>
          <w:szCs w:val="20"/>
        </w:rPr>
        <w:t>bcw | burson cohn &amp; wolfe</w:t>
      </w:r>
    </w:p>
    <w:p w14:paraId="07695A54" w14:textId="3C038BEC" w:rsidR="00054E87" w:rsidRPr="00B67AB6" w:rsidRDefault="00054E87" w:rsidP="00F96E02">
      <w:pPr>
        <w:spacing w:after="0" w:line="240" w:lineRule="auto"/>
        <w:rPr>
          <w:rFonts w:ascii="Tahoma" w:eastAsia="PMingLiU" w:hAnsi="Tahoma" w:cs="Tahoma"/>
          <w:sz w:val="20"/>
          <w:szCs w:val="20"/>
          <w:lang w:val="de-DE"/>
        </w:rPr>
      </w:pPr>
      <w:r w:rsidRPr="00B67AB6">
        <w:rPr>
          <w:rFonts w:ascii="Tahoma" w:eastAsia="PMingLiU" w:hAnsi="Tahoma" w:cs="Tahoma"/>
          <w:sz w:val="20"/>
          <w:szCs w:val="20"/>
          <w:lang w:val="de-DE"/>
        </w:rPr>
        <w:t xml:space="preserve">Tel.: </w:t>
      </w:r>
      <w:r w:rsidR="00EF4F96" w:rsidRPr="00B67AB6">
        <w:rPr>
          <w:rFonts w:ascii="Tahoma" w:eastAsia="PMingLiU" w:hAnsi="Tahoma" w:cs="Tahoma"/>
          <w:sz w:val="20"/>
          <w:szCs w:val="20"/>
          <w:lang w:val="de-DE"/>
        </w:rPr>
        <w:t>+49 (0) 89 7104078454</w:t>
      </w:r>
      <w:r w:rsidR="00EF4F96" w:rsidRPr="00B67AB6">
        <w:rPr>
          <w:rFonts w:ascii="Arial" w:eastAsiaTheme="minorEastAsia" w:hAnsi="Arial" w:cs="Arial"/>
          <w:noProof/>
          <w:lang w:val="de-DE" w:eastAsia="ja-JP"/>
        </w:rPr>
        <w:t> </w:t>
      </w:r>
    </w:p>
    <w:p w14:paraId="736D906D" w14:textId="31E804FC" w:rsidR="00054E87" w:rsidRPr="00F96E02" w:rsidRDefault="00054E87" w:rsidP="00F96E02">
      <w:pPr>
        <w:spacing w:after="0" w:line="240" w:lineRule="auto"/>
        <w:rPr>
          <w:rFonts w:ascii="Tahoma" w:eastAsia="PMingLiU" w:hAnsi="Tahoma" w:cs="Tahoma"/>
          <w:color w:val="0000FF"/>
          <w:sz w:val="20"/>
          <w:szCs w:val="20"/>
          <w:u w:val="single"/>
          <w:lang w:val="de-DE"/>
        </w:rPr>
      </w:pPr>
      <w:r w:rsidRPr="00B85143">
        <w:rPr>
          <w:rFonts w:ascii="Tahoma" w:eastAsia="PMingLiU" w:hAnsi="Tahoma" w:cs="Tahoma"/>
          <w:sz w:val="20"/>
          <w:szCs w:val="20"/>
          <w:lang w:val="de-DE"/>
        </w:rPr>
        <w:t xml:space="preserve">E-Mail: </w:t>
      </w:r>
      <w:r w:rsidR="00EF4F96" w:rsidRPr="00EF4F96">
        <w:rPr>
          <w:rStyle w:val="Hyperlink"/>
          <w:rFonts w:ascii="Tahoma" w:eastAsia="PMingLiU" w:hAnsi="Tahoma" w:cs="Tahoma"/>
          <w:sz w:val="20"/>
          <w:szCs w:val="20"/>
          <w:lang w:val="de-DE"/>
        </w:rPr>
        <w:t>Elisabeth.Strobel@bcw-global.com</w:t>
      </w:r>
    </w:p>
    <w:sectPr w:rsidR="00054E87" w:rsidRPr="00F96E02" w:rsidSect="008073D0">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C96C87" w14:textId="77777777" w:rsidR="005A4BD8" w:rsidRDefault="005A4BD8" w:rsidP="00054E87">
      <w:pPr>
        <w:spacing w:after="0" w:line="240" w:lineRule="auto"/>
      </w:pPr>
      <w:r>
        <w:separator/>
      </w:r>
    </w:p>
  </w:endnote>
  <w:endnote w:type="continuationSeparator" w:id="0">
    <w:p w14:paraId="28B19D77" w14:textId="77777777" w:rsidR="005A4BD8" w:rsidRDefault="005A4BD8" w:rsidP="00054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TXihei">
    <w:altName w:val="Arial Unicode MS"/>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98F456" w14:textId="77777777" w:rsidR="005A4BD8" w:rsidRDefault="005A4BD8" w:rsidP="00054E87">
      <w:pPr>
        <w:spacing w:after="0" w:line="240" w:lineRule="auto"/>
      </w:pPr>
      <w:r>
        <w:separator/>
      </w:r>
    </w:p>
  </w:footnote>
  <w:footnote w:type="continuationSeparator" w:id="0">
    <w:p w14:paraId="4EA9BB37" w14:textId="77777777" w:rsidR="005A4BD8" w:rsidRDefault="005A4BD8" w:rsidP="00054E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0B31E" w14:textId="2227165C" w:rsidR="00054E87" w:rsidRDefault="00054E87">
    <w:pPr>
      <w:pStyle w:val="Kopfzeile"/>
    </w:pPr>
    <w:r w:rsidRPr="00FE0211">
      <w:rPr>
        <w:rFonts w:ascii="Tahoma" w:eastAsia="STXihei" w:hAnsi="Tahoma" w:cs="Tahoma"/>
        <w:b/>
        <w:noProof/>
        <w:sz w:val="30"/>
        <w:szCs w:val="30"/>
        <w:lang w:val="de-DE" w:eastAsia="de-DE"/>
      </w:rPr>
      <w:drawing>
        <wp:anchor distT="0" distB="0" distL="114300" distR="114300" simplePos="0" relativeHeight="251659264" behindDoc="1" locked="0" layoutInCell="1" allowOverlap="1" wp14:anchorId="02AE2792" wp14:editId="6E30B71F">
          <wp:simplePos x="0" y="0"/>
          <wp:positionH relativeFrom="column">
            <wp:posOffset>-1200150</wp:posOffset>
          </wp:positionH>
          <wp:positionV relativeFrom="paragraph">
            <wp:posOffset>-489585</wp:posOffset>
          </wp:positionV>
          <wp:extent cx="7985043" cy="1004570"/>
          <wp:effectExtent l="0" t="0" r="0" b="11430"/>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85043" cy="10045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eastAsia="STXihei" w:hAnsi="Tahoma" w:cs="Tahoma"/>
        <w:b/>
        <w:noProof/>
        <w:sz w:val="30"/>
        <w:szCs w:val="30"/>
      </w:rPr>
      <w:t>P</w:t>
    </w:r>
    <w:r w:rsidR="001E57F8">
      <w:rPr>
        <w:rFonts w:ascii="Tahoma" w:eastAsia="STXihei" w:hAnsi="Tahoma" w:cs="Tahoma"/>
        <w:b/>
        <w:noProof/>
        <w:sz w:val="30"/>
        <w:szCs w:val="30"/>
      </w:rPr>
      <w:t>ress</w:t>
    </w:r>
    <w:r w:rsidR="00F96E02">
      <w:rPr>
        <w:rFonts w:ascii="Tahoma" w:eastAsia="STXihei" w:hAnsi="Tahoma" w:cs="Tahoma"/>
        <w:b/>
        <w:noProof/>
        <w:sz w:val="30"/>
        <w:szCs w:val="30"/>
      </w:rPr>
      <w:t>emitteilung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120D"/>
    <w:multiLevelType w:val="hybridMultilevel"/>
    <w:tmpl w:val="4F1A1860"/>
    <w:lvl w:ilvl="0" w:tplc="4F60743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1B483C"/>
    <w:multiLevelType w:val="hybridMultilevel"/>
    <w:tmpl w:val="B7A81A00"/>
    <w:lvl w:ilvl="0" w:tplc="66F2E68A">
      <w:numFmt w:val="bullet"/>
      <w:lvlText w:val="•"/>
      <w:lvlJc w:val="left"/>
      <w:pPr>
        <w:ind w:left="1152" w:hanging="360"/>
      </w:pPr>
      <w:rPr>
        <w:rFonts w:hint="default"/>
      </w:rPr>
    </w:lvl>
    <w:lvl w:ilvl="1" w:tplc="04070003" w:tentative="1">
      <w:start w:val="1"/>
      <w:numFmt w:val="bullet"/>
      <w:lvlText w:val="o"/>
      <w:lvlJc w:val="left"/>
      <w:pPr>
        <w:ind w:left="1872" w:hanging="360"/>
      </w:pPr>
      <w:rPr>
        <w:rFonts w:ascii="Courier New" w:hAnsi="Courier New" w:cs="Courier New" w:hint="default"/>
      </w:rPr>
    </w:lvl>
    <w:lvl w:ilvl="2" w:tplc="04070005" w:tentative="1">
      <w:start w:val="1"/>
      <w:numFmt w:val="bullet"/>
      <w:lvlText w:val=""/>
      <w:lvlJc w:val="left"/>
      <w:pPr>
        <w:ind w:left="2592" w:hanging="360"/>
      </w:pPr>
      <w:rPr>
        <w:rFonts w:ascii="Wingdings" w:hAnsi="Wingdings" w:hint="default"/>
      </w:rPr>
    </w:lvl>
    <w:lvl w:ilvl="3" w:tplc="04070001" w:tentative="1">
      <w:start w:val="1"/>
      <w:numFmt w:val="bullet"/>
      <w:lvlText w:val=""/>
      <w:lvlJc w:val="left"/>
      <w:pPr>
        <w:ind w:left="3312" w:hanging="360"/>
      </w:pPr>
      <w:rPr>
        <w:rFonts w:ascii="Symbol" w:hAnsi="Symbol" w:hint="default"/>
      </w:rPr>
    </w:lvl>
    <w:lvl w:ilvl="4" w:tplc="04070003" w:tentative="1">
      <w:start w:val="1"/>
      <w:numFmt w:val="bullet"/>
      <w:lvlText w:val="o"/>
      <w:lvlJc w:val="left"/>
      <w:pPr>
        <w:ind w:left="4032" w:hanging="360"/>
      </w:pPr>
      <w:rPr>
        <w:rFonts w:ascii="Courier New" w:hAnsi="Courier New" w:cs="Courier New" w:hint="default"/>
      </w:rPr>
    </w:lvl>
    <w:lvl w:ilvl="5" w:tplc="04070005" w:tentative="1">
      <w:start w:val="1"/>
      <w:numFmt w:val="bullet"/>
      <w:lvlText w:val=""/>
      <w:lvlJc w:val="left"/>
      <w:pPr>
        <w:ind w:left="4752" w:hanging="360"/>
      </w:pPr>
      <w:rPr>
        <w:rFonts w:ascii="Wingdings" w:hAnsi="Wingdings" w:hint="default"/>
      </w:rPr>
    </w:lvl>
    <w:lvl w:ilvl="6" w:tplc="04070001" w:tentative="1">
      <w:start w:val="1"/>
      <w:numFmt w:val="bullet"/>
      <w:lvlText w:val=""/>
      <w:lvlJc w:val="left"/>
      <w:pPr>
        <w:ind w:left="5472" w:hanging="360"/>
      </w:pPr>
      <w:rPr>
        <w:rFonts w:ascii="Symbol" w:hAnsi="Symbol" w:hint="default"/>
      </w:rPr>
    </w:lvl>
    <w:lvl w:ilvl="7" w:tplc="04070003" w:tentative="1">
      <w:start w:val="1"/>
      <w:numFmt w:val="bullet"/>
      <w:lvlText w:val="o"/>
      <w:lvlJc w:val="left"/>
      <w:pPr>
        <w:ind w:left="6192" w:hanging="360"/>
      </w:pPr>
      <w:rPr>
        <w:rFonts w:ascii="Courier New" w:hAnsi="Courier New" w:cs="Courier New" w:hint="default"/>
      </w:rPr>
    </w:lvl>
    <w:lvl w:ilvl="8" w:tplc="04070005" w:tentative="1">
      <w:start w:val="1"/>
      <w:numFmt w:val="bullet"/>
      <w:lvlText w:val=""/>
      <w:lvlJc w:val="left"/>
      <w:pPr>
        <w:ind w:left="6912" w:hanging="360"/>
      </w:pPr>
      <w:rPr>
        <w:rFonts w:ascii="Wingdings" w:hAnsi="Wingdings" w:hint="default"/>
      </w:rPr>
    </w:lvl>
  </w:abstractNum>
  <w:abstractNum w:abstractNumId="2" w15:restartNumberingAfterBreak="0">
    <w:nsid w:val="524326D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3E2"/>
    <w:rsid w:val="00054E87"/>
    <w:rsid w:val="000B3F9B"/>
    <w:rsid w:val="000D2D5B"/>
    <w:rsid w:val="000F6D04"/>
    <w:rsid w:val="001A1590"/>
    <w:rsid w:val="001E57F8"/>
    <w:rsid w:val="002C529F"/>
    <w:rsid w:val="002F6F24"/>
    <w:rsid w:val="00352714"/>
    <w:rsid w:val="003876BD"/>
    <w:rsid w:val="00390FA3"/>
    <w:rsid w:val="0050570B"/>
    <w:rsid w:val="00582C3A"/>
    <w:rsid w:val="005A4BD8"/>
    <w:rsid w:val="005B054A"/>
    <w:rsid w:val="005C5E8C"/>
    <w:rsid w:val="005F6631"/>
    <w:rsid w:val="006033E2"/>
    <w:rsid w:val="0062084E"/>
    <w:rsid w:val="00642D07"/>
    <w:rsid w:val="00645129"/>
    <w:rsid w:val="00646550"/>
    <w:rsid w:val="00657DD1"/>
    <w:rsid w:val="006902C6"/>
    <w:rsid w:val="006C1617"/>
    <w:rsid w:val="006C5A71"/>
    <w:rsid w:val="007012E5"/>
    <w:rsid w:val="007202E4"/>
    <w:rsid w:val="007B0397"/>
    <w:rsid w:val="008073D0"/>
    <w:rsid w:val="00844817"/>
    <w:rsid w:val="008944C9"/>
    <w:rsid w:val="009B51E2"/>
    <w:rsid w:val="009F683F"/>
    <w:rsid w:val="00A859A2"/>
    <w:rsid w:val="00AB409F"/>
    <w:rsid w:val="00AC2579"/>
    <w:rsid w:val="00B40F81"/>
    <w:rsid w:val="00B4197A"/>
    <w:rsid w:val="00B67AB6"/>
    <w:rsid w:val="00BB0C82"/>
    <w:rsid w:val="00BC024E"/>
    <w:rsid w:val="00BD4BB0"/>
    <w:rsid w:val="00C25145"/>
    <w:rsid w:val="00C42C5D"/>
    <w:rsid w:val="00CB7C34"/>
    <w:rsid w:val="00D23C69"/>
    <w:rsid w:val="00E83D33"/>
    <w:rsid w:val="00EC44CC"/>
    <w:rsid w:val="00ED1D97"/>
    <w:rsid w:val="00ED4C78"/>
    <w:rsid w:val="00EF4F96"/>
    <w:rsid w:val="00F04DB2"/>
    <w:rsid w:val="00F96E02"/>
    <w:rsid w:val="00FD6D28"/>
    <w:rsid w:val="00FE11E9"/>
  </w:rsids>
  <m:mathPr>
    <m:mathFont m:val="Cambria Math"/>
    <m:brkBin m:val="before"/>
    <m:brkBinSub m:val="--"/>
    <m:smallFrac m:val="0"/>
    <m:dispDef/>
    <m:lMargin m:val="0"/>
    <m:rMargin m:val="0"/>
    <m:defJc m:val="centerGroup"/>
    <m:wrapIndent m:val="1440"/>
    <m:intLim m:val="subSup"/>
    <m:naryLim m:val="undOvr"/>
  </m:mathPr>
  <w:themeFontLang w:val="de-DE"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2D22D7"/>
  <w15:chartTrackingRefBased/>
  <w15:docId w15:val="{41BDF70E-A503-4DE9-9156-5C7DC9E3F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1"/>
    <w:qFormat/>
    <w:rsid w:val="00AC2579"/>
    <w:pPr>
      <w:spacing w:after="0" w:line="240" w:lineRule="auto"/>
      <w:ind w:left="720"/>
    </w:pPr>
    <w:rPr>
      <w:rFonts w:ascii="Calibri" w:hAnsi="Calibri" w:cs="Times New Roman"/>
      <w:lang w:val="de-DE"/>
    </w:rPr>
  </w:style>
  <w:style w:type="character" w:styleId="Hyperlink">
    <w:name w:val="Hyperlink"/>
    <w:uiPriority w:val="99"/>
    <w:rsid w:val="00054E87"/>
    <w:rPr>
      <w:color w:val="0000FF"/>
      <w:u w:val="single"/>
    </w:rPr>
  </w:style>
  <w:style w:type="paragraph" w:styleId="Kopfzeile">
    <w:name w:val="header"/>
    <w:basedOn w:val="Standard"/>
    <w:link w:val="KopfzeileZchn"/>
    <w:uiPriority w:val="99"/>
    <w:unhideWhenUsed/>
    <w:rsid w:val="00054E87"/>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054E87"/>
  </w:style>
  <w:style w:type="paragraph" w:styleId="Fuzeile">
    <w:name w:val="footer"/>
    <w:basedOn w:val="Standard"/>
    <w:link w:val="FuzeileZchn"/>
    <w:uiPriority w:val="99"/>
    <w:unhideWhenUsed/>
    <w:rsid w:val="00054E87"/>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054E87"/>
  </w:style>
  <w:style w:type="character" w:styleId="Kommentarzeichen">
    <w:name w:val="annotation reference"/>
    <w:basedOn w:val="Absatz-Standardschriftart"/>
    <w:uiPriority w:val="99"/>
    <w:semiHidden/>
    <w:unhideWhenUsed/>
    <w:rsid w:val="002C529F"/>
    <w:rPr>
      <w:sz w:val="16"/>
      <w:szCs w:val="16"/>
    </w:rPr>
  </w:style>
  <w:style w:type="paragraph" w:styleId="Kommentartext">
    <w:name w:val="annotation text"/>
    <w:basedOn w:val="Standard"/>
    <w:link w:val="KommentartextZchn"/>
    <w:uiPriority w:val="99"/>
    <w:semiHidden/>
    <w:unhideWhenUsed/>
    <w:rsid w:val="002C529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C529F"/>
    <w:rPr>
      <w:sz w:val="20"/>
      <w:szCs w:val="20"/>
    </w:rPr>
  </w:style>
  <w:style w:type="paragraph" w:styleId="Kommentarthema">
    <w:name w:val="annotation subject"/>
    <w:basedOn w:val="Kommentartext"/>
    <w:next w:val="Kommentartext"/>
    <w:link w:val="KommentarthemaZchn"/>
    <w:uiPriority w:val="99"/>
    <w:semiHidden/>
    <w:unhideWhenUsed/>
    <w:rsid w:val="002C529F"/>
    <w:rPr>
      <w:b/>
      <w:bCs/>
    </w:rPr>
  </w:style>
  <w:style w:type="character" w:customStyle="1" w:styleId="KommentarthemaZchn">
    <w:name w:val="Kommentarthema Zchn"/>
    <w:basedOn w:val="KommentartextZchn"/>
    <w:link w:val="Kommentarthema"/>
    <w:uiPriority w:val="99"/>
    <w:semiHidden/>
    <w:rsid w:val="002C529F"/>
    <w:rPr>
      <w:b/>
      <w:bCs/>
      <w:sz w:val="20"/>
      <w:szCs w:val="20"/>
    </w:rPr>
  </w:style>
  <w:style w:type="paragraph" w:styleId="Sprechblasentext">
    <w:name w:val="Balloon Text"/>
    <w:basedOn w:val="Standard"/>
    <w:link w:val="SprechblasentextZchn"/>
    <w:uiPriority w:val="99"/>
    <w:semiHidden/>
    <w:unhideWhenUsed/>
    <w:rsid w:val="002C529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C529F"/>
    <w:rPr>
      <w:rFonts w:ascii="Segoe UI" w:hAnsi="Segoe UI" w:cs="Segoe UI"/>
      <w:sz w:val="18"/>
      <w:szCs w:val="18"/>
    </w:rPr>
  </w:style>
  <w:style w:type="paragraph" w:styleId="StandardWeb">
    <w:name w:val="Normal (Web)"/>
    <w:basedOn w:val="Standard"/>
    <w:uiPriority w:val="99"/>
    <w:semiHidden/>
    <w:unhideWhenUsed/>
    <w:rsid w:val="00B40F81"/>
    <w:pPr>
      <w:spacing w:before="100" w:beforeAutospacing="1" w:after="100" w:afterAutospacing="1" w:line="240" w:lineRule="auto"/>
    </w:pPr>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SimHei"/>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SimSun"/>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972A5-04A1-4610-8C43-BF167807F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782</Words>
  <Characters>4932</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Strobel, Elisabeth</dc:creator>
  <cp:keywords/>
  <dc:description/>
  <cp:lastModifiedBy>Doreen Kretzschmar</cp:lastModifiedBy>
  <cp:revision>2</cp:revision>
  <dcterms:created xsi:type="dcterms:W3CDTF">2019-10-16T13:06:00Z</dcterms:created>
  <dcterms:modified xsi:type="dcterms:W3CDTF">2019-10-16T13:06:00Z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1570792378</vt:lpwstr>
  </property>
</Properties>
</file>