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ADE0" w14:textId="78655B73" w:rsidR="005F21F0" w:rsidRPr="008956F9" w:rsidRDefault="0088629C" w:rsidP="00132F81">
      <w:pPr>
        <w:rPr>
          <w:rFonts w:ascii="Arial" w:hAnsi="Arial" w:cs="Arial"/>
          <w:b/>
          <w:color w:val="0095A6"/>
          <w:sz w:val="28"/>
          <w:szCs w:val="28"/>
        </w:rPr>
      </w:pPr>
      <w:r w:rsidRPr="008956F9">
        <w:rPr>
          <w:rFonts w:ascii="Arial" w:hAnsi="Arial" w:cs="Arial"/>
          <w:b/>
          <w:color w:val="0095A6"/>
          <w:sz w:val="28"/>
          <w:szCs w:val="28"/>
        </w:rPr>
        <w:t>KOMSA</w:t>
      </w:r>
      <w:r w:rsidR="00132F81" w:rsidRPr="008956F9">
        <w:rPr>
          <w:rFonts w:ascii="Arial" w:hAnsi="Arial" w:cs="Arial"/>
          <w:b/>
          <w:color w:val="0095A6"/>
          <w:sz w:val="28"/>
          <w:szCs w:val="28"/>
        </w:rPr>
        <w:t>-Gruppe</w:t>
      </w:r>
      <w:r w:rsidRPr="008956F9">
        <w:rPr>
          <w:rFonts w:ascii="Arial" w:hAnsi="Arial" w:cs="Arial"/>
          <w:b/>
          <w:color w:val="0095A6"/>
          <w:sz w:val="28"/>
          <w:szCs w:val="28"/>
        </w:rPr>
        <w:t xml:space="preserve"> stellt unter neuer Führung die Weichen für eine </w:t>
      </w:r>
      <w:r w:rsidR="00B96E63" w:rsidRPr="008956F9">
        <w:rPr>
          <w:rFonts w:ascii="Arial" w:hAnsi="Arial" w:cs="Arial"/>
          <w:b/>
          <w:color w:val="0095A6"/>
          <w:sz w:val="28"/>
          <w:szCs w:val="28"/>
        </w:rPr>
        <w:t xml:space="preserve">kompaktere </w:t>
      </w:r>
      <w:r w:rsidRPr="008956F9">
        <w:rPr>
          <w:rFonts w:ascii="Arial" w:hAnsi="Arial" w:cs="Arial"/>
          <w:b/>
          <w:color w:val="0095A6"/>
          <w:sz w:val="28"/>
          <w:szCs w:val="28"/>
        </w:rPr>
        <w:t xml:space="preserve">Neuausrichtung </w:t>
      </w:r>
    </w:p>
    <w:p w14:paraId="1CD48F4F" w14:textId="06EDFDAB" w:rsidR="0088629C" w:rsidRPr="008956F9" w:rsidRDefault="0088629C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eastAsia="de-DE"/>
        </w:rPr>
      </w:pPr>
      <w:r w:rsidRPr="008956F9">
        <w:rPr>
          <w:rFonts w:ascii="Arial" w:eastAsia="Times New Roman" w:hAnsi="Arial" w:cs="Arial"/>
          <w:b/>
          <w:lang w:eastAsia="de-DE"/>
        </w:rPr>
        <w:t>Vereinfachung der Konzernstruktur, um Profitabilität nachhaltig zu erhöhen</w:t>
      </w:r>
    </w:p>
    <w:p w14:paraId="218A84AC" w14:textId="4873BB57" w:rsidR="0088629C" w:rsidRPr="008956F9" w:rsidRDefault="0088629C" w:rsidP="0088629C">
      <w:pPr>
        <w:pStyle w:val="Listenabsatz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b/>
          <w:lang w:eastAsia="de-DE"/>
        </w:rPr>
      </w:pPr>
      <w:r w:rsidRPr="008956F9">
        <w:rPr>
          <w:rFonts w:ascii="Arial" w:eastAsia="Times New Roman" w:hAnsi="Arial" w:cs="Arial"/>
          <w:b/>
          <w:lang w:eastAsia="de-DE"/>
        </w:rPr>
        <w:t>Konzentration auf zwei Geschäftsfelder: ITK-Handel und IoT-Service</w:t>
      </w:r>
      <w:r w:rsidR="007C71B2" w:rsidRPr="008956F9">
        <w:rPr>
          <w:rFonts w:ascii="Arial" w:eastAsia="Times New Roman" w:hAnsi="Arial" w:cs="Arial"/>
          <w:b/>
          <w:lang w:eastAsia="de-DE"/>
        </w:rPr>
        <w:t xml:space="preserve">- </w:t>
      </w:r>
      <w:r w:rsidRPr="008956F9">
        <w:rPr>
          <w:rFonts w:ascii="Arial" w:eastAsia="Times New Roman" w:hAnsi="Arial" w:cs="Arial"/>
          <w:b/>
          <w:lang w:eastAsia="de-DE"/>
        </w:rPr>
        <w:t xml:space="preserve">Dienstleistungen </w:t>
      </w:r>
    </w:p>
    <w:p w14:paraId="5A106C16" w14:textId="3391957C" w:rsidR="0088629C" w:rsidRPr="008956F9" w:rsidRDefault="008956F9" w:rsidP="0088629C">
      <w:pPr>
        <w:pStyle w:val="Listenabsatz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Mit 290 Mio. Euro höchster Q1-Umsatz seit fünf Jahren</w:t>
      </w:r>
    </w:p>
    <w:p w14:paraId="430F6B46" w14:textId="210186C7" w:rsidR="0088629C" w:rsidRPr="003F76F7" w:rsidRDefault="0088629C" w:rsidP="0088629C">
      <w:pPr>
        <w:pStyle w:val="Listenabsatz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b/>
          <w:lang w:val="en-US" w:eastAsia="de-DE"/>
        </w:rPr>
      </w:pPr>
      <w:r w:rsidRPr="003F76F7">
        <w:rPr>
          <w:rFonts w:ascii="Arial" w:eastAsia="Times New Roman" w:hAnsi="Arial" w:cs="Arial"/>
          <w:b/>
          <w:lang w:val="en-US" w:eastAsia="de-DE"/>
        </w:rPr>
        <w:t>Neue Aufgabenverteilung im Vorstand</w:t>
      </w:r>
    </w:p>
    <w:p w14:paraId="529C4CCB" w14:textId="77777777" w:rsidR="0088629C" w:rsidRPr="0088629C" w:rsidRDefault="0088629C" w:rsidP="0088629C">
      <w:pPr>
        <w:pStyle w:val="Listenabsatz"/>
        <w:spacing w:after="160" w:line="259" w:lineRule="auto"/>
        <w:rPr>
          <w:rFonts w:ascii="Arial" w:eastAsia="Times New Roman" w:hAnsi="Arial" w:cs="Arial"/>
          <w:bCs/>
          <w:lang w:val="en-US" w:eastAsia="de-DE"/>
        </w:rPr>
      </w:pPr>
    </w:p>
    <w:p w14:paraId="4D460736" w14:textId="065030DE" w:rsidR="0088629C" w:rsidRPr="008956F9" w:rsidRDefault="0088629C" w:rsidP="0088629C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 w:rsidRPr="008956F9">
        <w:rPr>
          <w:rFonts w:ascii="Arial" w:eastAsia="Times New Roman" w:hAnsi="Arial" w:cs="Arial"/>
          <w:bCs/>
          <w:lang w:eastAsia="de-DE"/>
        </w:rPr>
        <w:t xml:space="preserve">Der Vorstand der KOMSA Kommunikation Sachsen AG, ein führender ITK Dienstleister und -Distributor in Europa, vereinfacht die gesellschaftsrechtliche Struktur der Unternehmensgruppe und schärft die strategische Ausrichtung. </w:t>
      </w:r>
    </w:p>
    <w:p w14:paraId="2D9371C8" w14:textId="2A2881C9" w:rsidR="00E57F2C" w:rsidRDefault="008956F9" w:rsidP="0088629C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KOMSA wird die Anzahl der </w:t>
      </w:r>
      <w:r w:rsidR="009D3293">
        <w:rPr>
          <w:rFonts w:ascii="Arial" w:eastAsia="Times New Roman" w:hAnsi="Arial" w:cs="Arial"/>
          <w:bCs/>
          <w:lang w:eastAsia="de-DE"/>
        </w:rPr>
        <w:t>Tochter</w:t>
      </w:r>
      <w:r>
        <w:rPr>
          <w:rFonts w:ascii="Arial" w:eastAsia="Times New Roman" w:hAnsi="Arial" w:cs="Arial"/>
          <w:bCs/>
          <w:lang w:eastAsia="de-DE"/>
        </w:rPr>
        <w:t>gesellschaften im In- und Ausland halbieren</w:t>
      </w:r>
      <w:r w:rsidR="009D3293">
        <w:rPr>
          <w:rFonts w:ascii="Arial" w:eastAsia="Times New Roman" w:hAnsi="Arial" w:cs="Arial"/>
          <w:bCs/>
          <w:lang w:eastAsia="de-DE"/>
        </w:rPr>
        <w:t xml:space="preserve"> und die Prozesse vereinfachen</w:t>
      </w:r>
      <w:r>
        <w:rPr>
          <w:rFonts w:ascii="Arial" w:eastAsia="Times New Roman" w:hAnsi="Arial" w:cs="Arial"/>
          <w:bCs/>
          <w:lang w:eastAsia="de-DE"/>
        </w:rPr>
        <w:t xml:space="preserve">. Durch die Veränderung wird </w:t>
      </w:r>
      <w:r w:rsidR="0088629C" w:rsidRPr="008956F9">
        <w:rPr>
          <w:rFonts w:ascii="Arial" w:eastAsia="Times New Roman" w:hAnsi="Arial" w:cs="Arial"/>
          <w:bCs/>
          <w:lang w:eastAsia="de-DE"/>
        </w:rPr>
        <w:t>KOMSA anpassungsfähiger</w:t>
      </w:r>
      <w:r w:rsidR="00E57F2C">
        <w:rPr>
          <w:rFonts w:ascii="Arial" w:eastAsia="Times New Roman" w:hAnsi="Arial" w:cs="Arial"/>
          <w:bCs/>
          <w:lang w:eastAsia="de-DE"/>
        </w:rPr>
        <w:t xml:space="preserve"> und kann sich </w:t>
      </w:r>
      <w:r w:rsidR="009D3293">
        <w:rPr>
          <w:rFonts w:ascii="Arial" w:eastAsia="Times New Roman" w:hAnsi="Arial" w:cs="Arial"/>
          <w:bCs/>
          <w:lang w:eastAsia="de-DE"/>
        </w:rPr>
        <w:t xml:space="preserve">noch </w:t>
      </w:r>
      <w:r w:rsidR="00E57F2C">
        <w:rPr>
          <w:rFonts w:ascii="Arial" w:eastAsia="Times New Roman" w:hAnsi="Arial" w:cs="Arial"/>
          <w:bCs/>
          <w:lang w:eastAsia="de-DE"/>
        </w:rPr>
        <w:t>besser auf seine Industrie- und Handelspartner einstellen. „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Innerhalb der letzten zwei Monate hat ein Team von mehr als 30 Komsianern in einem agil geführten Projekt die zukünftige Struktur der KOMSA-Gruppe erarbeitet und die Umsetzungsschritte geplant”, erklärt KOMSA-CEO </w:t>
      </w:r>
      <w:r w:rsidR="00D1708F" w:rsidRPr="008956F9">
        <w:rPr>
          <w:rFonts w:ascii="Arial" w:eastAsia="Times New Roman" w:hAnsi="Arial" w:cs="Arial"/>
          <w:bCs/>
          <w:lang w:eastAsia="de-DE"/>
        </w:rPr>
        <w:t xml:space="preserve">und CFO </w:t>
      </w:r>
      <w:r w:rsidR="0088629C" w:rsidRPr="008956F9">
        <w:rPr>
          <w:rFonts w:ascii="Arial" w:eastAsia="Times New Roman" w:hAnsi="Arial" w:cs="Arial"/>
          <w:bCs/>
          <w:lang w:eastAsia="de-DE"/>
        </w:rPr>
        <w:t>Pierre</w:t>
      </w:r>
      <w:r w:rsidR="00935263">
        <w:rPr>
          <w:rFonts w:ascii="Arial" w:eastAsia="Times New Roman" w:hAnsi="Arial" w:cs="Arial"/>
          <w:bCs/>
          <w:lang w:eastAsia="de-DE"/>
        </w:rPr>
        <w:t>-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Pascal Urbon. “Mit der kompakteren Konzernstruktur </w:t>
      </w:r>
      <w:r w:rsidR="00E57F2C">
        <w:rPr>
          <w:rFonts w:ascii="Arial" w:eastAsia="Times New Roman" w:hAnsi="Arial" w:cs="Arial"/>
          <w:bCs/>
          <w:lang w:eastAsia="de-DE"/>
        </w:rPr>
        <w:t xml:space="preserve">schaffen wir die Voraussetzung, um die geplante Internationalisierung erfolgreich durchzuführen. Wir agieren aus der Position der Stärke heraus, um die Weichen für </w:t>
      </w:r>
      <w:r w:rsidR="009D3293">
        <w:rPr>
          <w:rFonts w:ascii="Arial" w:eastAsia="Times New Roman" w:hAnsi="Arial" w:cs="Arial"/>
          <w:bCs/>
          <w:lang w:eastAsia="de-DE"/>
        </w:rPr>
        <w:t>das weitere Wachstum</w:t>
      </w:r>
      <w:r w:rsidR="00E57F2C">
        <w:rPr>
          <w:rFonts w:ascii="Arial" w:eastAsia="Times New Roman" w:hAnsi="Arial" w:cs="Arial"/>
          <w:bCs/>
          <w:lang w:eastAsia="de-DE"/>
        </w:rPr>
        <w:t xml:space="preserve"> unseres Unternehmens zu stellen“. </w:t>
      </w:r>
    </w:p>
    <w:p w14:paraId="6807064F" w14:textId="1762901A" w:rsidR="0088629C" w:rsidRPr="008956F9" w:rsidRDefault="0088629C" w:rsidP="0088629C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 w:rsidRPr="008956F9">
        <w:rPr>
          <w:rFonts w:ascii="Arial" w:eastAsia="Times New Roman" w:hAnsi="Arial" w:cs="Arial"/>
          <w:bCs/>
          <w:lang w:eastAsia="de-DE"/>
        </w:rPr>
        <w:t xml:space="preserve">Die Strukturmaßnahmen, die bis Jahresende abgeschlossen </w:t>
      </w:r>
      <w:r w:rsidR="00D1708F" w:rsidRPr="008956F9">
        <w:rPr>
          <w:rFonts w:ascii="Arial" w:eastAsia="Times New Roman" w:hAnsi="Arial" w:cs="Arial"/>
          <w:bCs/>
          <w:lang w:eastAsia="de-DE"/>
        </w:rPr>
        <w:t>sein sollen</w:t>
      </w:r>
      <w:r w:rsidRPr="008956F9">
        <w:rPr>
          <w:rFonts w:ascii="Arial" w:eastAsia="Times New Roman" w:hAnsi="Arial" w:cs="Arial"/>
          <w:bCs/>
          <w:lang w:eastAsia="de-DE"/>
        </w:rPr>
        <w:t xml:space="preserve">, werden zu einer Erhöhung der strukturellen Profitabilität führen. </w:t>
      </w:r>
      <w:r w:rsidR="00D1708F" w:rsidRPr="008956F9">
        <w:rPr>
          <w:rFonts w:ascii="Arial" w:eastAsia="Times New Roman" w:hAnsi="Arial" w:cs="Arial"/>
          <w:bCs/>
          <w:lang w:eastAsia="de-DE"/>
        </w:rPr>
        <w:t>“</w:t>
      </w:r>
      <w:r w:rsidRPr="008956F9">
        <w:rPr>
          <w:rFonts w:ascii="Arial" w:eastAsia="Times New Roman" w:hAnsi="Arial" w:cs="Arial"/>
          <w:bCs/>
          <w:lang w:eastAsia="de-DE"/>
        </w:rPr>
        <w:t>Bei der Maßnahmenumsetzung gehen wir den KOMSA-Weg</w:t>
      </w:r>
      <w:r w:rsidR="00D1708F" w:rsidRPr="008956F9">
        <w:rPr>
          <w:rFonts w:ascii="Arial" w:eastAsia="Times New Roman" w:hAnsi="Arial" w:cs="Arial"/>
          <w:bCs/>
          <w:lang w:eastAsia="de-DE"/>
        </w:rPr>
        <w:t xml:space="preserve">, </w:t>
      </w:r>
      <w:r w:rsidRPr="008956F9">
        <w:rPr>
          <w:rFonts w:ascii="Arial" w:eastAsia="Times New Roman" w:hAnsi="Arial" w:cs="Arial"/>
          <w:bCs/>
          <w:lang w:eastAsia="de-DE"/>
        </w:rPr>
        <w:t xml:space="preserve">der keinen groß angelegten Stellenabbau vorsieht. Vielmehr wollen wir die einzigartigen Fähigkeiten und Kompetenzen unserer Mitarbeiter nutzen, um unsere strategischen Geschäftsfelder </w:t>
      </w:r>
      <w:r w:rsidR="009D3293">
        <w:rPr>
          <w:rFonts w:ascii="Arial" w:eastAsia="Times New Roman" w:hAnsi="Arial" w:cs="Arial"/>
          <w:bCs/>
          <w:lang w:eastAsia="de-DE"/>
        </w:rPr>
        <w:t xml:space="preserve">konsequent </w:t>
      </w:r>
      <w:r w:rsidRPr="008956F9">
        <w:rPr>
          <w:rFonts w:ascii="Arial" w:eastAsia="Times New Roman" w:hAnsi="Arial" w:cs="Arial"/>
          <w:bCs/>
          <w:lang w:eastAsia="de-DE"/>
        </w:rPr>
        <w:t>auszubauen“,</w:t>
      </w:r>
      <w:r w:rsidR="00D1708F" w:rsidRPr="008956F9">
        <w:rPr>
          <w:rFonts w:ascii="Arial" w:eastAsia="Times New Roman" w:hAnsi="Arial" w:cs="Arial"/>
          <w:bCs/>
          <w:lang w:eastAsia="de-DE"/>
        </w:rPr>
        <w:t xml:space="preserve"> sagt Pierre</w:t>
      </w:r>
      <w:r w:rsidR="00935263">
        <w:rPr>
          <w:rFonts w:ascii="Arial" w:eastAsia="Times New Roman" w:hAnsi="Arial" w:cs="Arial"/>
          <w:bCs/>
          <w:lang w:eastAsia="de-DE"/>
        </w:rPr>
        <w:t>-</w:t>
      </w:r>
      <w:r w:rsidR="00D1708F" w:rsidRPr="008956F9">
        <w:rPr>
          <w:rFonts w:ascii="Arial" w:eastAsia="Times New Roman" w:hAnsi="Arial" w:cs="Arial"/>
          <w:bCs/>
          <w:lang w:eastAsia="de-DE"/>
        </w:rPr>
        <w:t>Pascal Urbon.</w:t>
      </w:r>
    </w:p>
    <w:p w14:paraId="7089E115" w14:textId="04093A89" w:rsidR="0088629C" w:rsidRPr="008956F9" w:rsidRDefault="0088629C" w:rsidP="00D1708F">
      <w:pPr>
        <w:spacing w:after="160" w:line="259" w:lineRule="auto"/>
        <w:rPr>
          <w:rFonts w:ascii="Arial" w:eastAsia="Times New Roman" w:hAnsi="Arial" w:cs="Arial"/>
          <w:b/>
          <w:lang w:eastAsia="de-DE"/>
        </w:rPr>
      </w:pPr>
      <w:r w:rsidRPr="008956F9">
        <w:rPr>
          <w:rFonts w:ascii="Arial" w:eastAsia="Times New Roman" w:hAnsi="Arial" w:cs="Arial"/>
          <w:b/>
          <w:lang w:eastAsia="de-DE"/>
        </w:rPr>
        <w:t>Strategische Geschäftsfelder</w:t>
      </w:r>
      <w:r w:rsidR="00A32105" w:rsidRPr="008956F9">
        <w:rPr>
          <w:rFonts w:ascii="Arial" w:eastAsia="Times New Roman" w:hAnsi="Arial" w:cs="Arial"/>
          <w:b/>
          <w:lang w:eastAsia="de-DE"/>
        </w:rPr>
        <w:t>:</w:t>
      </w:r>
      <w:r w:rsidRPr="008956F9">
        <w:rPr>
          <w:rFonts w:ascii="Arial" w:eastAsia="Times New Roman" w:hAnsi="Arial" w:cs="Arial"/>
          <w:b/>
          <w:lang w:eastAsia="de-DE"/>
        </w:rPr>
        <w:t xml:space="preserve"> ITK</w:t>
      </w:r>
      <w:r w:rsidR="00A32105" w:rsidRPr="008956F9">
        <w:rPr>
          <w:rFonts w:ascii="Arial" w:eastAsia="Times New Roman" w:hAnsi="Arial" w:cs="Arial"/>
          <w:b/>
          <w:lang w:eastAsia="de-DE"/>
        </w:rPr>
        <w:t>-</w:t>
      </w:r>
      <w:r w:rsidRPr="008956F9">
        <w:rPr>
          <w:rFonts w:ascii="Arial" w:eastAsia="Times New Roman" w:hAnsi="Arial" w:cs="Arial"/>
          <w:b/>
          <w:lang w:eastAsia="de-DE"/>
        </w:rPr>
        <w:t xml:space="preserve">Handel und </w:t>
      </w:r>
      <w:r w:rsidR="009D3293">
        <w:rPr>
          <w:rFonts w:ascii="Arial" w:eastAsia="Times New Roman" w:hAnsi="Arial" w:cs="Arial"/>
          <w:b/>
          <w:lang w:eastAsia="de-DE"/>
        </w:rPr>
        <w:t>IoT-</w:t>
      </w:r>
      <w:r w:rsidRPr="008956F9">
        <w:rPr>
          <w:rFonts w:ascii="Arial" w:eastAsia="Times New Roman" w:hAnsi="Arial" w:cs="Arial"/>
          <w:b/>
          <w:lang w:eastAsia="de-DE"/>
        </w:rPr>
        <w:t>Dienstleistungen</w:t>
      </w:r>
    </w:p>
    <w:p w14:paraId="748CE168" w14:textId="3B3EEE51" w:rsidR="0088629C" w:rsidRPr="008956F9" w:rsidRDefault="0088629C" w:rsidP="00D1708F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 w:rsidRPr="008956F9">
        <w:rPr>
          <w:rFonts w:ascii="Arial" w:eastAsia="Times New Roman" w:hAnsi="Arial" w:cs="Arial"/>
          <w:bCs/>
          <w:lang w:eastAsia="de-DE"/>
        </w:rPr>
        <w:t>Zukünftig wird KOMSA das gesamte ITK</w:t>
      </w:r>
      <w:r w:rsidR="00A32105" w:rsidRPr="008956F9">
        <w:rPr>
          <w:rFonts w:ascii="Arial" w:eastAsia="Times New Roman" w:hAnsi="Arial" w:cs="Arial"/>
          <w:bCs/>
          <w:lang w:eastAsia="de-DE"/>
        </w:rPr>
        <w:t>-</w:t>
      </w:r>
      <w:r w:rsidRPr="008956F9">
        <w:rPr>
          <w:rFonts w:ascii="Arial" w:eastAsia="Times New Roman" w:hAnsi="Arial" w:cs="Arial"/>
          <w:bCs/>
          <w:lang w:eastAsia="de-DE"/>
        </w:rPr>
        <w:t xml:space="preserve">Handelsgeschäft in einer Gesellschaft bündeln. </w:t>
      </w:r>
      <w:r w:rsidR="00A32105" w:rsidRPr="008956F9">
        <w:rPr>
          <w:rFonts w:ascii="Arial" w:eastAsia="Times New Roman" w:hAnsi="Arial" w:cs="Arial"/>
          <w:bCs/>
          <w:lang w:eastAsia="de-DE"/>
        </w:rPr>
        <w:t xml:space="preserve">Die </w:t>
      </w:r>
      <w:r w:rsidRPr="008956F9">
        <w:rPr>
          <w:rFonts w:ascii="Arial" w:eastAsia="Times New Roman" w:hAnsi="Arial" w:cs="Arial"/>
          <w:bCs/>
          <w:lang w:eastAsia="de-DE"/>
        </w:rPr>
        <w:t xml:space="preserve">aetka </w:t>
      </w:r>
      <w:r w:rsidR="00A32105" w:rsidRPr="008956F9">
        <w:rPr>
          <w:rFonts w:ascii="Arial" w:eastAsia="Times New Roman" w:hAnsi="Arial" w:cs="Arial"/>
          <w:bCs/>
          <w:lang w:eastAsia="de-DE"/>
        </w:rPr>
        <w:t xml:space="preserve">AG </w:t>
      </w:r>
      <w:r w:rsidRPr="008956F9">
        <w:rPr>
          <w:rFonts w:ascii="Arial" w:eastAsia="Times New Roman" w:hAnsi="Arial" w:cs="Arial"/>
          <w:bCs/>
          <w:lang w:eastAsia="de-DE"/>
        </w:rPr>
        <w:t xml:space="preserve">bleibt unverändert für Deutschlands größte Fachhandelskooperation </w:t>
      </w:r>
      <w:r w:rsidR="00AE1384" w:rsidRPr="008956F9">
        <w:rPr>
          <w:rFonts w:ascii="Arial" w:eastAsia="Times New Roman" w:hAnsi="Arial" w:cs="Arial"/>
          <w:bCs/>
          <w:lang w:eastAsia="de-DE"/>
        </w:rPr>
        <w:t xml:space="preserve">mit über 2.000 Fachhändlern </w:t>
      </w:r>
      <w:r w:rsidRPr="008956F9">
        <w:rPr>
          <w:rFonts w:ascii="Arial" w:eastAsia="Times New Roman" w:hAnsi="Arial" w:cs="Arial"/>
          <w:bCs/>
          <w:lang w:eastAsia="de-DE"/>
        </w:rPr>
        <w:t xml:space="preserve">verantwortlich. Das </w:t>
      </w:r>
      <w:r w:rsidR="009D3293">
        <w:rPr>
          <w:rFonts w:ascii="Arial" w:eastAsia="Times New Roman" w:hAnsi="Arial" w:cs="Arial"/>
          <w:bCs/>
          <w:lang w:eastAsia="de-DE"/>
        </w:rPr>
        <w:t xml:space="preserve">umsatzstarke </w:t>
      </w:r>
      <w:r w:rsidRPr="008956F9">
        <w:rPr>
          <w:rFonts w:ascii="Arial" w:eastAsia="Times New Roman" w:hAnsi="Arial" w:cs="Arial"/>
          <w:bCs/>
          <w:lang w:eastAsia="de-DE"/>
        </w:rPr>
        <w:t>strategische Geschäftsfeld ITK</w:t>
      </w:r>
      <w:r w:rsidR="00A32105" w:rsidRPr="008956F9">
        <w:rPr>
          <w:rFonts w:ascii="Arial" w:eastAsia="Times New Roman" w:hAnsi="Arial" w:cs="Arial"/>
          <w:bCs/>
          <w:lang w:eastAsia="de-DE"/>
        </w:rPr>
        <w:t>-</w:t>
      </w:r>
      <w:r w:rsidRPr="008956F9">
        <w:rPr>
          <w:rFonts w:ascii="Arial" w:eastAsia="Times New Roman" w:hAnsi="Arial" w:cs="Arial"/>
          <w:bCs/>
          <w:lang w:eastAsia="de-DE"/>
        </w:rPr>
        <w:t xml:space="preserve">Handel wird weiterhin </w:t>
      </w:r>
      <w:r w:rsidR="00A32105" w:rsidRPr="008956F9">
        <w:rPr>
          <w:rFonts w:ascii="Arial" w:eastAsia="Times New Roman" w:hAnsi="Arial" w:cs="Arial"/>
          <w:bCs/>
          <w:lang w:eastAsia="de-DE"/>
        </w:rPr>
        <w:t>von Vertriebsvorstand</w:t>
      </w:r>
      <w:r w:rsidRPr="008956F9">
        <w:rPr>
          <w:rFonts w:ascii="Arial" w:eastAsia="Times New Roman" w:hAnsi="Arial" w:cs="Arial"/>
          <w:bCs/>
          <w:lang w:eastAsia="de-DE"/>
        </w:rPr>
        <w:t xml:space="preserve"> Steffen Ebner verantwortet. </w:t>
      </w:r>
    </w:p>
    <w:p w14:paraId="5BB03982" w14:textId="1256888C" w:rsidR="0088629C" w:rsidRPr="008956F9" w:rsidRDefault="009D3293" w:rsidP="00D1708F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Mit dem strategischen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Geschäftsfeld Dienstleistungen </w:t>
      </w:r>
      <w:r w:rsidR="00E57F2C">
        <w:rPr>
          <w:rFonts w:ascii="Arial" w:eastAsia="Times New Roman" w:hAnsi="Arial" w:cs="Arial"/>
          <w:bCs/>
          <w:lang w:eastAsia="de-DE"/>
        </w:rPr>
        <w:t>erschließt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KOMSA </w:t>
      </w:r>
      <w:r w:rsidR="00E57F2C">
        <w:rPr>
          <w:rFonts w:ascii="Arial" w:eastAsia="Times New Roman" w:hAnsi="Arial" w:cs="Arial"/>
          <w:bCs/>
          <w:lang w:eastAsia="de-DE"/>
        </w:rPr>
        <w:t>den wachsenden Markt der IoT-Service</w:t>
      </w:r>
      <w:r w:rsidR="005B6FB0">
        <w:rPr>
          <w:rFonts w:ascii="Arial" w:eastAsia="Times New Roman" w:hAnsi="Arial" w:cs="Arial"/>
          <w:bCs/>
          <w:lang w:eastAsia="de-DE"/>
        </w:rPr>
        <w:t>-Anwendungen</w:t>
      </w:r>
      <w:r w:rsidR="00E57F2C">
        <w:rPr>
          <w:rFonts w:ascii="Arial" w:eastAsia="Times New Roman" w:hAnsi="Arial" w:cs="Arial"/>
          <w:bCs/>
          <w:lang w:eastAsia="de-DE"/>
        </w:rPr>
        <w:t xml:space="preserve">. 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Hier </w:t>
      </w:r>
      <w:r w:rsidR="00E57F2C">
        <w:rPr>
          <w:rFonts w:ascii="Arial" w:eastAsia="Times New Roman" w:hAnsi="Arial" w:cs="Arial"/>
          <w:bCs/>
          <w:lang w:eastAsia="de-DE"/>
        </w:rPr>
        <w:t xml:space="preserve">wird </w:t>
      </w:r>
      <w:r w:rsidR="00A32105" w:rsidRPr="008956F9">
        <w:rPr>
          <w:rFonts w:ascii="Arial" w:eastAsia="Times New Roman" w:hAnsi="Arial" w:cs="Arial"/>
          <w:bCs/>
          <w:lang w:eastAsia="de-DE"/>
        </w:rPr>
        <w:t>das Hartmannsdorfer Unternehmen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die einzigartigen Fähigkeiten aus Logistik und Reparatur mit den Fähigkeiten der Hardwarebeschaffung und </w:t>
      </w:r>
      <w:r w:rsidR="00E57F2C">
        <w:rPr>
          <w:rFonts w:ascii="Arial" w:eastAsia="Times New Roman" w:hAnsi="Arial" w:cs="Arial"/>
          <w:bCs/>
          <w:lang w:eastAsia="de-DE"/>
        </w:rPr>
        <w:t xml:space="preserve">KI-gestützten </w:t>
      </w:r>
      <w:r w:rsidR="0088629C" w:rsidRPr="008956F9">
        <w:rPr>
          <w:rFonts w:ascii="Arial" w:eastAsia="Times New Roman" w:hAnsi="Arial" w:cs="Arial"/>
          <w:bCs/>
          <w:lang w:eastAsia="de-DE"/>
        </w:rPr>
        <w:t>Datenanalyse</w:t>
      </w:r>
      <w:r w:rsidR="00E57F2C">
        <w:rPr>
          <w:rFonts w:ascii="Arial" w:eastAsia="Times New Roman" w:hAnsi="Arial" w:cs="Arial"/>
          <w:bCs/>
          <w:lang w:eastAsia="de-DE"/>
        </w:rPr>
        <w:t xml:space="preserve"> kombinieren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Der Ausbau des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Dienstleistungsgeschäft</w:t>
      </w:r>
      <w:r>
        <w:rPr>
          <w:rFonts w:ascii="Arial" w:eastAsia="Times New Roman" w:hAnsi="Arial" w:cs="Arial"/>
          <w:bCs/>
          <w:lang w:eastAsia="de-DE"/>
        </w:rPr>
        <w:t>s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wird zukünftig </w:t>
      </w:r>
      <w:r w:rsidR="00A32105" w:rsidRPr="008956F9">
        <w:rPr>
          <w:rFonts w:ascii="Arial" w:eastAsia="Times New Roman" w:hAnsi="Arial" w:cs="Arial"/>
          <w:bCs/>
          <w:lang w:eastAsia="de-DE"/>
        </w:rPr>
        <w:t>von</w:t>
      </w:r>
      <w:r w:rsidR="0088629C" w:rsidRPr="008956F9">
        <w:rPr>
          <w:rFonts w:ascii="Arial" w:eastAsia="Times New Roman" w:hAnsi="Arial" w:cs="Arial"/>
          <w:bCs/>
          <w:lang w:eastAsia="de-DE"/>
        </w:rPr>
        <w:t xml:space="preserve"> Pierre-Pascal Urbon verantwortet. </w:t>
      </w:r>
    </w:p>
    <w:p w14:paraId="129B0B44" w14:textId="502A99DA" w:rsidR="0088629C" w:rsidRPr="008956F9" w:rsidRDefault="0088629C" w:rsidP="00D1708F">
      <w:pPr>
        <w:spacing w:after="160" w:line="259" w:lineRule="auto"/>
        <w:rPr>
          <w:rFonts w:ascii="Arial" w:eastAsia="Times New Roman" w:hAnsi="Arial" w:cs="Arial"/>
          <w:b/>
          <w:lang w:eastAsia="de-DE"/>
        </w:rPr>
      </w:pPr>
      <w:r w:rsidRPr="008956F9">
        <w:rPr>
          <w:rFonts w:ascii="Arial" w:eastAsia="Times New Roman" w:hAnsi="Arial" w:cs="Arial"/>
          <w:b/>
          <w:lang w:eastAsia="de-DE"/>
        </w:rPr>
        <w:t xml:space="preserve">Erstes Quartal trotz Covid-19 Krise </w:t>
      </w:r>
      <w:r w:rsidR="005F21F0" w:rsidRPr="008956F9">
        <w:rPr>
          <w:rFonts w:ascii="Arial" w:eastAsia="Times New Roman" w:hAnsi="Arial" w:cs="Arial"/>
          <w:b/>
          <w:lang w:eastAsia="de-DE"/>
        </w:rPr>
        <w:t>erfolgreich</w:t>
      </w:r>
    </w:p>
    <w:p w14:paraId="610BFDC7" w14:textId="58A2042E" w:rsidR="0088629C" w:rsidRDefault="0088629C" w:rsidP="005B6FB0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  <w:r w:rsidRPr="008956F9">
        <w:rPr>
          <w:rFonts w:ascii="Arial" w:eastAsia="Times New Roman" w:hAnsi="Arial" w:cs="Arial"/>
          <w:bCs/>
          <w:lang w:eastAsia="de-DE"/>
        </w:rPr>
        <w:t xml:space="preserve">Die </w:t>
      </w:r>
      <w:r w:rsidR="005F21F0" w:rsidRPr="008956F9">
        <w:rPr>
          <w:rFonts w:ascii="Arial" w:eastAsia="Times New Roman" w:hAnsi="Arial" w:cs="Arial"/>
          <w:bCs/>
          <w:lang w:eastAsia="de-DE"/>
        </w:rPr>
        <w:t>Corona-</w:t>
      </w:r>
      <w:r w:rsidRPr="008956F9">
        <w:rPr>
          <w:rFonts w:ascii="Arial" w:eastAsia="Times New Roman" w:hAnsi="Arial" w:cs="Arial"/>
          <w:bCs/>
          <w:lang w:eastAsia="de-DE"/>
        </w:rPr>
        <w:t xml:space="preserve">Krise hat das Nachfrageverhalten in der ITK-Branche </w:t>
      </w:r>
      <w:r w:rsidR="005F21F0" w:rsidRPr="008956F9">
        <w:rPr>
          <w:rFonts w:ascii="Arial" w:eastAsia="Times New Roman" w:hAnsi="Arial" w:cs="Arial"/>
          <w:bCs/>
          <w:lang w:eastAsia="de-DE"/>
        </w:rPr>
        <w:t xml:space="preserve">nachhaltig </w:t>
      </w:r>
      <w:r w:rsidRPr="008956F9">
        <w:rPr>
          <w:rFonts w:ascii="Arial" w:eastAsia="Times New Roman" w:hAnsi="Arial" w:cs="Arial"/>
          <w:bCs/>
          <w:lang w:eastAsia="de-DE"/>
        </w:rPr>
        <w:t xml:space="preserve">verändert. Insbesondere Online-Marktplätze und komplexe ITK-Lösungen für Geschäftskunden haben an Bedeutung gewonnen. KOMSA hat von diesem Trend profitiert und </w:t>
      </w:r>
      <w:r w:rsidR="005B6FB0">
        <w:rPr>
          <w:rFonts w:ascii="Arial" w:eastAsia="Times New Roman" w:hAnsi="Arial" w:cs="Arial"/>
          <w:bCs/>
          <w:lang w:eastAsia="de-DE"/>
        </w:rPr>
        <w:t xml:space="preserve">wird das erste Quartal mit einem Umsatz von 290 Mio. Euro abschließen. Das ist der </w:t>
      </w:r>
      <w:r w:rsidR="009D3293">
        <w:rPr>
          <w:rFonts w:ascii="Arial" w:eastAsia="Times New Roman" w:hAnsi="Arial" w:cs="Arial"/>
          <w:bCs/>
          <w:lang w:eastAsia="de-DE"/>
        </w:rPr>
        <w:t xml:space="preserve">höchste </w:t>
      </w:r>
      <w:r w:rsidR="005B6FB0">
        <w:rPr>
          <w:rFonts w:ascii="Arial" w:eastAsia="Times New Roman" w:hAnsi="Arial" w:cs="Arial"/>
          <w:bCs/>
          <w:lang w:eastAsia="de-DE"/>
        </w:rPr>
        <w:t xml:space="preserve">Umsatz </w:t>
      </w:r>
      <w:r w:rsidR="009D3293">
        <w:rPr>
          <w:rFonts w:ascii="Arial" w:eastAsia="Times New Roman" w:hAnsi="Arial" w:cs="Arial"/>
          <w:bCs/>
          <w:lang w:eastAsia="de-DE"/>
        </w:rPr>
        <w:t xml:space="preserve">in den ersten </w:t>
      </w:r>
      <w:r w:rsidR="009D3293">
        <w:rPr>
          <w:rFonts w:ascii="Arial" w:eastAsia="Times New Roman" w:hAnsi="Arial" w:cs="Arial"/>
          <w:bCs/>
          <w:lang w:eastAsia="de-DE"/>
        </w:rPr>
        <w:lastRenderedPageBreak/>
        <w:t xml:space="preserve">drei Monaten des Geschäftsjahres </w:t>
      </w:r>
      <w:r w:rsidR="005B6FB0">
        <w:rPr>
          <w:rFonts w:ascii="Arial" w:eastAsia="Times New Roman" w:hAnsi="Arial" w:cs="Arial"/>
          <w:bCs/>
          <w:lang w:eastAsia="de-DE"/>
        </w:rPr>
        <w:t xml:space="preserve">innerhalb der letzten 5 Jahre. Vor dem Hintergrund der positiven Entwicklung rechnet der Vorstand im laufenden Geschäftsjahr </w:t>
      </w:r>
      <w:r w:rsidRPr="008956F9">
        <w:rPr>
          <w:rFonts w:ascii="Arial" w:eastAsia="Times New Roman" w:hAnsi="Arial" w:cs="Arial"/>
          <w:bCs/>
          <w:lang w:eastAsia="de-DE"/>
        </w:rPr>
        <w:t xml:space="preserve">mit einem Umsatz von </w:t>
      </w:r>
      <w:r w:rsidR="005F21F0" w:rsidRPr="008956F9">
        <w:rPr>
          <w:rFonts w:ascii="Arial" w:eastAsia="Times New Roman" w:hAnsi="Arial" w:cs="Arial"/>
          <w:bCs/>
          <w:lang w:eastAsia="de-DE"/>
        </w:rPr>
        <w:t xml:space="preserve">über </w:t>
      </w:r>
      <w:r w:rsidRPr="008956F9">
        <w:rPr>
          <w:rFonts w:ascii="Arial" w:eastAsia="Times New Roman" w:hAnsi="Arial" w:cs="Arial"/>
          <w:bCs/>
          <w:lang w:eastAsia="de-DE"/>
        </w:rPr>
        <w:t xml:space="preserve">1,2 Mrd. </w:t>
      </w:r>
      <w:r w:rsidRPr="005B6FB0">
        <w:rPr>
          <w:rFonts w:ascii="Arial" w:eastAsia="Times New Roman" w:hAnsi="Arial" w:cs="Arial"/>
          <w:bCs/>
          <w:lang w:eastAsia="de-DE"/>
        </w:rPr>
        <w:t xml:space="preserve">Euro. </w:t>
      </w:r>
    </w:p>
    <w:p w14:paraId="5A874116" w14:textId="77777777" w:rsidR="009D3293" w:rsidRPr="005B6FB0" w:rsidRDefault="009D3293" w:rsidP="005B6FB0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</w:p>
    <w:p w14:paraId="7EA1D37A" w14:textId="782CC37E" w:rsidR="0088629C" w:rsidRPr="009D3293" w:rsidRDefault="00D1708F" w:rsidP="00D1708F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9D3293">
        <w:rPr>
          <w:rFonts w:ascii="Arial" w:eastAsia="Times New Roman" w:hAnsi="Arial" w:cs="Arial"/>
          <w:b/>
          <w:sz w:val="20"/>
          <w:szCs w:val="20"/>
          <w:lang w:eastAsia="de-DE"/>
        </w:rPr>
        <w:t>Über KOMSA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:</w:t>
      </w:r>
    </w:p>
    <w:p w14:paraId="213AF140" w14:textId="675BF09F" w:rsidR="0088629C" w:rsidRPr="009D3293" w:rsidRDefault="00582488" w:rsidP="00D1708F">
      <w:pPr>
        <w:spacing w:after="160" w:line="259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Die KOMSA Kommunikation Sachsen AG wurde 1992 von Dr. Gunnar Grosse und </w:t>
      </w:r>
      <w:r w:rsidR="00BD178B">
        <w:rPr>
          <w:rFonts w:ascii="Arial" w:eastAsia="Times New Roman" w:hAnsi="Arial" w:cs="Arial"/>
          <w:bCs/>
          <w:sz w:val="20"/>
          <w:szCs w:val="20"/>
          <w:lang w:eastAsia="de-DE"/>
        </w:rPr>
        <w:t>drei Mitstreitern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in Hartmannsdorf gegründet und zählt heute zu den größten Familienunternehmen Sachsens.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KOMSA ist ein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er der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führende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n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europäische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n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ITK-Distributor</w:t>
      </w:r>
      <w:r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en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und -Dienstleister. Die Unternehmensgruppe erwirtschaftete im Geschäftsjahr 2019/20 mit 1.300 Mitarbeitern einen Umsatz von </w:t>
      </w:r>
      <w:r w:rsid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knapp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1,</w:t>
      </w:r>
      <w:r w:rsidR="006D0822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2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Mrd. Euro. KOMSA zeichnet sich durch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seinen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Zugang zu mehr als </w:t>
      </w:r>
      <w:r w:rsidR="006D0822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2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50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internationalen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Herstellern sowie zu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20.000 Handelspartnern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aus. Das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KOMSA-Produkts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ortiment umfasst mehr als 30.000 Artikel.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Die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Fachhandelskooperation aetka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erreicht rund 2.000 Fachhändler. Im Dienstleistungsgeschäft konzentriert sich KOMSA auf IoT-Servicedienstleistungen für große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Handelsk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onzerne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, Unternehmen der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Automobilindustrie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oder 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der chemischen Industrie. Die hochmoderne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KOMSA-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Logistik wurde mehrfach ausgezeichnet, zuletzt mit dem Europäischen 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Logistik-Preis.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Der Vorstand der KOMSA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-Gruppe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setzt sich aus Pierre-Pascal Urbon (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Vorstandsvorsitzender und Finanzvorstand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), Steffen Ebner (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Vertrieb</w:t>
      </w:r>
      <w:r w:rsidR="00D43AD9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s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vorstand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), Sven Mohaupt (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Produktionsvorstand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) und Katrin Haubold (</w:t>
      </w:r>
      <w:r w:rsidR="00704734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>Personalvorstand</w:t>
      </w:r>
      <w:r w:rsidR="0088629C" w:rsidRPr="009D3293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) zusammen. </w:t>
      </w:r>
    </w:p>
    <w:p w14:paraId="6D45D686" w14:textId="77777777" w:rsidR="0088629C" w:rsidRPr="008956F9" w:rsidRDefault="0088629C" w:rsidP="00D1708F"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</w:p>
    <w:p w14:paraId="53330C4B" w14:textId="2B43CE50" w:rsidR="00282D10" w:rsidRPr="008956F9" w:rsidRDefault="00282D10" w:rsidP="00D93E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95A6"/>
          <w:sz w:val="28"/>
          <w:szCs w:val="28"/>
        </w:rPr>
      </w:pPr>
    </w:p>
    <w:p w14:paraId="09677FEA" w14:textId="77777777" w:rsidR="00943CB8" w:rsidRDefault="00943CB8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DA327DB" w14:textId="47685A92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673CB61A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4DCE865" w14:textId="77777777" w:rsidR="0088629C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="0088629C">
        <w:rPr>
          <w:rFonts w:ascii="Arial" w:eastAsia="Times New Roman" w:hAnsi="Arial" w:cs="Arial"/>
          <w:lang w:eastAsia="de-DE"/>
        </w:rPr>
        <w:t>Nadja Lauchstädt</w:t>
      </w:r>
    </w:p>
    <w:p w14:paraId="1F22F078" w14:textId="3FF26C23" w:rsidR="00F04B48" w:rsidRPr="00F04B48" w:rsidRDefault="0088629C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Stv. Pressesprecherin</w:t>
      </w:r>
      <w:r w:rsidR="00F04B48">
        <w:rPr>
          <w:rFonts w:ascii="Arial" w:eastAsia="Times New Roman" w:hAnsi="Arial" w:cs="Arial"/>
          <w:lang w:eastAsia="de-DE"/>
        </w:rPr>
        <w:tab/>
        <w:t>www.komsa.com</w:t>
      </w:r>
    </w:p>
    <w:p w14:paraId="1A6FEA16" w14:textId="77777777" w:rsidR="00282D10" w:rsidRPr="00F04B48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F04B48">
        <w:rPr>
          <w:rFonts w:ascii="Arial" w:eastAsia="Times New Roman" w:hAnsi="Arial" w:cs="Arial"/>
          <w:lang w:eastAsia="de-DE"/>
        </w:rPr>
        <w:t>Niederfrohnaer Weg 1</w:t>
      </w:r>
      <w:r w:rsidRPr="00F04B48">
        <w:rPr>
          <w:rFonts w:ascii="Arial" w:eastAsia="Times New Roman" w:hAnsi="Arial" w:cs="Arial"/>
          <w:lang w:eastAsia="de-DE"/>
        </w:rPr>
        <w:tab/>
      </w:r>
    </w:p>
    <w:p w14:paraId="52741433" w14:textId="77777777" w:rsidR="001235D9" w:rsidRPr="00282D10" w:rsidRDefault="00282D10" w:rsidP="00282D10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94B7" w14:textId="77777777" w:rsidR="001745F5" w:rsidRDefault="001745F5" w:rsidP="00263181">
      <w:pPr>
        <w:spacing w:after="0" w:line="240" w:lineRule="auto"/>
      </w:pPr>
      <w:r>
        <w:separator/>
      </w:r>
    </w:p>
  </w:endnote>
  <w:endnote w:type="continuationSeparator" w:id="0">
    <w:p w14:paraId="30D391C8" w14:textId="77777777" w:rsidR="001745F5" w:rsidRDefault="001745F5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CA0C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E7FF0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96C0" w14:textId="77777777" w:rsidR="001745F5" w:rsidRDefault="001745F5" w:rsidP="00263181">
      <w:pPr>
        <w:spacing w:after="0" w:line="240" w:lineRule="auto"/>
      </w:pPr>
      <w:r>
        <w:separator/>
      </w:r>
    </w:p>
  </w:footnote>
  <w:footnote w:type="continuationSeparator" w:id="0">
    <w:p w14:paraId="22B94614" w14:textId="77777777" w:rsidR="001745F5" w:rsidRDefault="001745F5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B503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1FC803F0" wp14:editId="574BC230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72037" w14:textId="77777777" w:rsidR="002E040C" w:rsidRDefault="002E040C">
    <w:pPr>
      <w:pStyle w:val="Kopfzeile"/>
    </w:pPr>
  </w:p>
  <w:p w14:paraId="514B9594" w14:textId="77777777" w:rsidR="002E040C" w:rsidRDefault="002E040C">
    <w:pPr>
      <w:pStyle w:val="Kopfzeile"/>
    </w:pPr>
  </w:p>
  <w:p w14:paraId="5BB62010" w14:textId="7717AAD4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5D58D8">
      <w:rPr>
        <w:rFonts w:ascii="Arial" w:hAnsi="Arial" w:cs="Arial"/>
        <w:b/>
        <w:sz w:val="28"/>
      </w:rPr>
      <w:t>15</w:t>
    </w:r>
    <w:r w:rsidR="00B43708">
      <w:rPr>
        <w:rFonts w:ascii="Arial" w:hAnsi="Arial" w:cs="Arial"/>
        <w:b/>
        <w:sz w:val="28"/>
      </w:rPr>
      <w:t xml:space="preserve">. </w:t>
    </w:r>
    <w:r w:rsidR="0088629C">
      <w:rPr>
        <w:rFonts w:ascii="Arial" w:hAnsi="Arial" w:cs="Arial"/>
        <w:b/>
        <w:sz w:val="28"/>
      </w:rPr>
      <w:t>Juli</w:t>
    </w:r>
    <w:r w:rsidR="005C6DB0" w:rsidRPr="005C6DB0">
      <w:rPr>
        <w:rFonts w:ascii="Arial" w:hAnsi="Arial" w:cs="Arial"/>
        <w:b/>
        <w:sz w:val="28"/>
      </w:rPr>
      <w:t xml:space="preserve"> 20</w:t>
    </w:r>
    <w:r w:rsidR="003521DB">
      <w:rPr>
        <w:rFonts w:ascii="Arial" w:hAnsi="Arial" w:cs="Arial"/>
        <w:b/>
        <w:sz w:val="28"/>
      </w:rPr>
      <w:t>20</w:t>
    </w:r>
  </w:p>
  <w:p w14:paraId="74F8E2B8" w14:textId="77777777" w:rsidR="002E040C" w:rsidRDefault="002E040C"/>
  <w:p w14:paraId="0B1EB60A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4D4"/>
    <w:multiLevelType w:val="hybridMultilevel"/>
    <w:tmpl w:val="2478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531A"/>
    <w:multiLevelType w:val="hybridMultilevel"/>
    <w:tmpl w:val="BAB67DAE"/>
    <w:lvl w:ilvl="0" w:tplc="A73E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C6"/>
    <w:rsid w:val="00013379"/>
    <w:rsid w:val="00024849"/>
    <w:rsid w:val="0004138A"/>
    <w:rsid w:val="00042A32"/>
    <w:rsid w:val="00052A05"/>
    <w:rsid w:val="00052BD8"/>
    <w:rsid w:val="000914D6"/>
    <w:rsid w:val="000E6D62"/>
    <w:rsid w:val="001235D9"/>
    <w:rsid w:val="00132F81"/>
    <w:rsid w:val="00146870"/>
    <w:rsid w:val="00147669"/>
    <w:rsid w:val="00151C96"/>
    <w:rsid w:val="00163EAC"/>
    <w:rsid w:val="001745F5"/>
    <w:rsid w:val="0017572E"/>
    <w:rsid w:val="0018105A"/>
    <w:rsid w:val="001842C7"/>
    <w:rsid w:val="00196BE1"/>
    <w:rsid w:val="001975F4"/>
    <w:rsid w:val="001A2352"/>
    <w:rsid w:val="001A26F4"/>
    <w:rsid w:val="001C19CC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82D10"/>
    <w:rsid w:val="002A72FF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21536"/>
    <w:rsid w:val="003304B9"/>
    <w:rsid w:val="0033415E"/>
    <w:rsid w:val="00342782"/>
    <w:rsid w:val="0035196C"/>
    <w:rsid w:val="003521DB"/>
    <w:rsid w:val="00352C61"/>
    <w:rsid w:val="00354EA4"/>
    <w:rsid w:val="00356F15"/>
    <w:rsid w:val="00362990"/>
    <w:rsid w:val="003755EE"/>
    <w:rsid w:val="003815F8"/>
    <w:rsid w:val="0038304E"/>
    <w:rsid w:val="003A2440"/>
    <w:rsid w:val="003B2F28"/>
    <w:rsid w:val="003C18C0"/>
    <w:rsid w:val="003D1CFE"/>
    <w:rsid w:val="003E3251"/>
    <w:rsid w:val="003E3AC7"/>
    <w:rsid w:val="003F28BA"/>
    <w:rsid w:val="003F4DD0"/>
    <w:rsid w:val="003F76F7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74D01"/>
    <w:rsid w:val="004809F8"/>
    <w:rsid w:val="00494942"/>
    <w:rsid w:val="004965E7"/>
    <w:rsid w:val="004A5CD5"/>
    <w:rsid w:val="004C322F"/>
    <w:rsid w:val="004C6A2C"/>
    <w:rsid w:val="004D60BC"/>
    <w:rsid w:val="004D6BE7"/>
    <w:rsid w:val="004D7374"/>
    <w:rsid w:val="004F1DC9"/>
    <w:rsid w:val="004F4635"/>
    <w:rsid w:val="00506B26"/>
    <w:rsid w:val="00507008"/>
    <w:rsid w:val="0051210F"/>
    <w:rsid w:val="00521457"/>
    <w:rsid w:val="0053394A"/>
    <w:rsid w:val="005657A5"/>
    <w:rsid w:val="005707D4"/>
    <w:rsid w:val="005722D6"/>
    <w:rsid w:val="005759B9"/>
    <w:rsid w:val="00576A04"/>
    <w:rsid w:val="00582488"/>
    <w:rsid w:val="005A17D0"/>
    <w:rsid w:val="005B6FB0"/>
    <w:rsid w:val="005C6DB0"/>
    <w:rsid w:val="005D1A7A"/>
    <w:rsid w:val="005D58D8"/>
    <w:rsid w:val="005D5CA5"/>
    <w:rsid w:val="005D7C12"/>
    <w:rsid w:val="005E142F"/>
    <w:rsid w:val="005F218C"/>
    <w:rsid w:val="005F21F0"/>
    <w:rsid w:val="005F6CDA"/>
    <w:rsid w:val="005F7CEE"/>
    <w:rsid w:val="00616D2B"/>
    <w:rsid w:val="00641FB7"/>
    <w:rsid w:val="006529C8"/>
    <w:rsid w:val="00655918"/>
    <w:rsid w:val="00666D27"/>
    <w:rsid w:val="0068437A"/>
    <w:rsid w:val="00696211"/>
    <w:rsid w:val="006A6B8A"/>
    <w:rsid w:val="006B22C8"/>
    <w:rsid w:val="006B77A5"/>
    <w:rsid w:val="006C232C"/>
    <w:rsid w:val="006D0822"/>
    <w:rsid w:val="006E3D1E"/>
    <w:rsid w:val="006F03CD"/>
    <w:rsid w:val="006F048D"/>
    <w:rsid w:val="006F1794"/>
    <w:rsid w:val="006F3E09"/>
    <w:rsid w:val="0070228F"/>
    <w:rsid w:val="00704734"/>
    <w:rsid w:val="007059FD"/>
    <w:rsid w:val="00712E5D"/>
    <w:rsid w:val="007202D7"/>
    <w:rsid w:val="0072493A"/>
    <w:rsid w:val="007462EA"/>
    <w:rsid w:val="00753085"/>
    <w:rsid w:val="007545FC"/>
    <w:rsid w:val="00755F52"/>
    <w:rsid w:val="0076024C"/>
    <w:rsid w:val="00767C83"/>
    <w:rsid w:val="007729CE"/>
    <w:rsid w:val="007846C6"/>
    <w:rsid w:val="007907B9"/>
    <w:rsid w:val="007A27F7"/>
    <w:rsid w:val="007A3D32"/>
    <w:rsid w:val="007B0769"/>
    <w:rsid w:val="007B57A3"/>
    <w:rsid w:val="007B7DF4"/>
    <w:rsid w:val="007C71B2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8629C"/>
    <w:rsid w:val="00891AE9"/>
    <w:rsid w:val="008956F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03812"/>
    <w:rsid w:val="00911469"/>
    <w:rsid w:val="00931DC6"/>
    <w:rsid w:val="00935263"/>
    <w:rsid w:val="00943CB8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175A"/>
    <w:rsid w:val="009B4A4E"/>
    <w:rsid w:val="009C3652"/>
    <w:rsid w:val="009C6CC5"/>
    <w:rsid w:val="009D012F"/>
    <w:rsid w:val="009D0170"/>
    <w:rsid w:val="009D3293"/>
    <w:rsid w:val="009D6DC0"/>
    <w:rsid w:val="009E124E"/>
    <w:rsid w:val="009E37E8"/>
    <w:rsid w:val="009F0A4E"/>
    <w:rsid w:val="009F27CC"/>
    <w:rsid w:val="009F2D08"/>
    <w:rsid w:val="009F2D54"/>
    <w:rsid w:val="00A03860"/>
    <w:rsid w:val="00A32105"/>
    <w:rsid w:val="00A539BC"/>
    <w:rsid w:val="00A642B5"/>
    <w:rsid w:val="00A82DC5"/>
    <w:rsid w:val="00A860E8"/>
    <w:rsid w:val="00A93D59"/>
    <w:rsid w:val="00AA02E9"/>
    <w:rsid w:val="00AB76A8"/>
    <w:rsid w:val="00AE1384"/>
    <w:rsid w:val="00AF075E"/>
    <w:rsid w:val="00AF0881"/>
    <w:rsid w:val="00AF7EBF"/>
    <w:rsid w:val="00B01452"/>
    <w:rsid w:val="00B047C9"/>
    <w:rsid w:val="00B04999"/>
    <w:rsid w:val="00B06E8E"/>
    <w:rsid w:val="00B10B5F"/>
    <w:rsid w:val="00B120C7"/>
    <w:rsid w:val="00B12105"/>
    <w:rsid w:val="00B13820"/>
    <w:rsid w:val="00B43708"/>
    <w:rsid w:val="00B61202"/>
    <w:rsid w:val="00B621EE"/>
    <w:rsid w:val="00B63E77"/>
    <w:rsid w:val="00B6616D"/>
    <w:rsid w:val="00B767D4"/>
    <w:rsid w:val="00B7798C"/>
    <w:rsid w:val="00B82C9B"/>
    <w:rsid w:val="00B851DF"/>
    <w:rsid w:val="00B867D7"/>
    <w:rsid w:val="00B93E05"/>
    <w:rsid w:val="00B96E63"/>
    <w:rsid w:val="00BA1BE4"/>
    <w:rsid w:val="00BA2FE9"/>
    <w:rsid w:val="00BC4543"/>
    <w:rsid w:val="00BD178B"/>
    <w:rsid w:val="00BD7932"/>
    <w:rsid w:val="00BE3F2C"/>
    <w:rsid w:val="00BE59FA"/>
    <w:rsid w:val="00BF21F0"/>
    <w:rsid w:val="00BF2487"/>
    <w:rsid w:val="00BF6EE8"/>
    <w:rsid w:val="00BF7D19"/>
    <w:rsid w:val="00C077C4"/>
    <w:rsid w:val="00C112C2"/>
    <w:rsid w:val="00C24055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1708F"/>
    <w:rsid w:val="00D2010A"/>
    <w:rsid w:val="00D228DA"/>
    <w:rsid w:val="00D40258"/>
    <w:rsid w:val="00D43AD9"/>
    <w:rsid w:val="00D52713"/>
    <w:rsid w:val="00D62990"/>
    <w:rsid w:val="00D93EC6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0AAA"/>
    <w:rsid w:val="00E11998"/>
    <w:rsid w:val="00E22D91"/>
    <w:rsid w:val="00E2628C"/>
    <w:rsid w:val="00E2794F"/>
    <w:rsid w:val="00E352DC"/>
    <w:rsid w:val="00E422C3"/>
    <w:rsid w:val="00E4351D"/>
    <w:rsid w:val="00E55FA1"/>
    <w:rsid w:val="00E57F2C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E25E9"/>
    <w:rsid w:val="00EE5693"/>
    <w:rsid w:val="00EF0953"/>
    <w:rsid w:val="00EF1A46"/>
    <w:rsid w:val="00EF53C0"/>
    <w:rsid w:val="00F018F6"/>
    <w:rsid w:val="00F04B48"/>
    <w:rsid w:val="00F15CBC"/>
    <w:rsid w:val="00F33DA0"/>
    <w:rsid w:val="00F4255B"/>
    <w:rsid w:val="00F46B31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EEBBC"/>
  <w15:docId w15:val="{449C0D30-D850-413D-AFAE-0D57D34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7CCF-AEB3-4945-A064-484033E8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Hofmann</dc:creator>
  <cp:lastModifiedBy>Nadja Lauchstädt</cp:lastModifiedBy>
  <cp:revision>5</cp:revision>
  <cp:lastPrinted>2016-11-30T06:56:00Z</cp:lastPrinted>
  <dcterms:created xsi:type="dcterms:W3CDTF">2020-07-13T17:23:00Z</dcterms:created>
  <dcterms:modified xsi:type="dcterms:W3CDTF">2020-07-14T16:12:00Z</dcterms:modified>
</cp:coreProperties>
</file>