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10" w:rsidRDefault="00404B31">
      <w:pPr>
        <w:spacing w:after="0"/>
        <w:jc w:val="both"/>
        <w:rPr>
          <w:rFonts w:ascii="Arial" w:eastAsia="Times New Roman" w:hAnsi="Arial" w:cs="Arial"/>
          <w:b/>
          <w:sz w:val="28"/>
          <w:szCs w:val="28"/>
          <w:lang w:val="en-US" w:eastAsia="de-DE"/>
        </w:rPr>
      </w:pPr>
      <w:r>
        <w:rPr>
          <w:rFonts w:ascii="Arial" w:eastAsia="Times New Roman" w:hAnsi="Arial" w:cs="Arial"/>
          <w:b/>
          <w:sz w:val="28"/>
          <w:szCs w:val="28"/>
          <w:lang w:val="en-US" w:eastAsia="de-DE"/>
        </w:rPr>
        <w:t xml:space="preserve">New distribution contract: </w:t>
      </w:r>
    </w:p>
    <w:p w:rsidR="00B16B10" w:rsidRDefault="00404B31">
      <w:pPr>
        <w:spacing w:after="0"/>
        <w:jc w:val="both"/>
        <w:rPr>
          <w:rFonts w:ascii="Arial" w:eastAsia="Times New Roman" w:hAnsi="Arial" w:cs="Arial"/>
          <w:b/>
          <w:sz w:val="28"/>
          <w:szCs w:val="28"/>
          <w:lang w:val="en-US" w:eastAsia="de-DE"/>
        </w:rPr>
      </w:pPr>
      <w:r>
        <w:rPr>
          <w:rFonts w:ascii="Arial" w:eastAsia="Times New Roman" w:hAnsi="Arial" w:cs="Arial"/>
          <w:b/>
          <w:sz w:val="28"/>
          <w:szCs w:val="28"/>
          <w:lang w:val="en-US" w:eastAsia="de-DE"/>
        </w:rPr>
        <w:t>KOMSA and Yealink launch direct partnership</w:t>
      </w:r>
      <w:r>
        <w:rPr>
          <w:rFonts w:ascii="Arial" w:eastAsia="SimSun" w:hAnsi="Arial" w:cs="Arial" w:hint="eastAsia"/>
          <w:b/>
          <w:sz w:val="28"/>
          <w:szCs w:val="28"/>
          <w:lang w:val="en-US" w:eastAsia="zh-CN"/>
        </w:rPr>
        <w:t xml:space="preserve"> in Germany</w:t>
      </w:r>
    </w:p>
    <w:p w:rsidR="00B16B10" w:rsidRDefault="00404B31">
      <w:pPr>
        <w:spacing w:after="0"/>
        <w:jc w:val="both"/>
        <w:rPr>
          <w:rFonts w:ascii="Arial" w:eastAsia="Times New Roman" w:hAnsi="Arial" w:cs="Arial"/>
          <w:b/>
          <w:sz w:val="28"/>
          <w:szCs w:val="28"/>
          <w:lang w:val="en-US" w:eastAsia="de-DE"/>
        </w:rPr>
      </w:pPr>
      <w:r>
        <w:rPr>
          <w:rFonts w:ascii="Arial" w:eastAsia="Times New Roman" w:hAnsi="Arial" w:cs="Arial"/>
          <w:b/>
          <w:sz w:val="28"/>
          <w:szCs w:val="28"/>
          <w:lang w:val="en-US" w:eastAsia="de-DE"/>
        </w:rPr>
        <w:t xml:space="preserve"> </w:t>
      </w:r>
    </w:p>
    <w:p w:rsidR="00B16B10" w:rsidRDefault="00B16B10">
      <w:pPr>
        <w:spacing w:after="0"/>
        <w:jc w:val="both"/>
        <w:rPr>
          <w:rFonts w:ascii="Arial" w:eastAsia="Times New Roman" w:hAnsi="Arial" w:cs="Arial"/>
          <w:b/>
          <w:lang w:val="en-US" w:eastAsia="de-DE"/>
        </w:rPr>
      </w:pPr>
    </w:p>
    <w:p w:rsidR="00B16B10" w:rsidRDefault="00404B31">
      <w:pPr>
        <w:spacing w:after="0"/>
        <w:jc w:val="both"/>
        <w:rPr>
          <w:rFonts w:ascii="Arial" w:eastAsia="Times New Roman" w:hAnsi="Arial" w:cs="Arial"/>
          <w:b/>
          <w:lang w:val="en-US" w:eastAsia="de-DE"/>
        </w:rPr>
      </w:pPr>
      <w:r>
        <w:rPr>
          <w:rFonts w:ascii="Arial" w:eastAsia="Times New Roman" w:hAnsi="Arial" w:cs="Arial"/>
          <w:b/>
          <w:lang w:val="en-US" w:eastAsia="de-DE"/>
        </w:rPr>
        <w:t xml:space="preserve">In the future, retailers and system houses will be able to purchase </w:t>
      </w:r>
      <w:r>
        <w:rPr>
          <w:rFonts w:ascii="Arial" w:eastAsia="SimSun" w:hAnsi="Arial" w:cs="Arial" w:hint="eastAsia"/>
          <w:b/>
          <w:lang w:val="en-US" w:eastAsia="zh-CN"/>
        </w:rPr>
        <w:t xml:space="preserve">Yealink </w:t>
      </w:r>
      <w:r>
        <w:rPr>
          <w:rFonts w:ascii="Arial" w:eastAsia="Times New Roman" w:hAnsi="Arial" w:cs="Arial"/>
          <w:b/>
          <w:lang w:val="en-US" w:eastAsia="de-DE"/>
        </w:rPr>
        <w:t xml:space="preserve">devices directly via KOMSA and so gain access to an extensive range of services. The ict service provider is the manufacturer's official distributor </w:t>
      </w:r>
      <w:r>
        <w:rPr>
          <w:rFonts w:ascii="Arial" w:eastAsia="SimSun" w:hAnsi="Arial" w:cs="Arial" w:hint="eastAsia"/>
          <w:b/>
          <w:lang w:val="en-US" w:eastAsia="zh-CN"/>
        </w:rPr>
        <w:t xml:space="preserve">in Germany </w:t>
      </w:r>
      <w:r>
        <w:rPr>
          <w:rFonts w:ascii="Arial" w:eastAsia="Times New Roman" w:hAnsi="Arial" w:cs="Arial"/>
          <w:b/>
          <w:lang w:val="en-US" w:eastAsia="de-DE"/>
        </w:rPr>
        <w:t xml:space="preserve">and is the </w:t>
      </w:r>
      <w:r>
        <w:rPr>
          <w:rFonts w:ascii="Arial" w:eastAsia="SimSun" w:hAnsi="Arial" w:cs="Arial" w:hint="eastAsia"/>
          <w:b/>
          <w:lang w:val="en-US" w:eastAsia="zh-CN"/>
        </w:rPr>
        <w:t xml:space="preserve">authorized direct </w:t>
      </w:r>
      <w:r>
        <w:rPr>
          <w:rFonts w:ascii="Arial" w:eastAsia="Times New Roman" w:hAnsi="Arial" w:cs="Arial"/>
          <w:b/>
          <w:lang w:val="en-US" w:eastAsia="de-DE"/>
        </w:rPr>
        <w:t>contact for retailers’ questions, marketing and technical issues. This will allow KOMSA retail partners to optimise their service to business customers who wish to extend their existing communication infrastructure with state-of-the-art solutions.</w:t>
      </w:r>
    </w:p>
    <w:p w:rsidR="00B16B10" w:rsidRDefault="00B16B10">
      <w:pPr>
        <w:spacing w:after="0"/>
        <w:jc w:val="both"/>
        <w:rPr>
          <w:rFonts w:ascii="Arial" w:eastAsia="Times New Roman" w:hAnsi="Arial" w:cs="Arial"/>
          <w:b/>
          <w:sz w:val="28"/>
          <w:szCs w:val="28"/>
          <w:lang w:val="en-US" w:eastAsia="de-DE"/>
        </w:rPr>
      </w:pPr>
    </w:p>
    <w:p w:rsidR="00B16B10" w:rsidRDefault="00404B31">
      <w:pPr>
        <w:jc w:val="both"/>
        <w:rPr>
          <w:rFonts w:ascii="Arial" w:eastAsia="Times New Roman" w:hAnsi="Arial" w:cs="Arial"/>
          <w:lang w:val="en-US"/>
        </w:rPr>
      </w:pPr>
      <w:r>
        <w:rPr>
          <w:rFonts w:ascii="Arial" w:hAnsi="Arial"/>
          <w:lang w:val="en-US"/>
        </w:rPr>
        <w:t xml:space="preserve">KOMSA can now supply Yealink’s entire hardware portfolio, consisting of telephones, audio and video conferencing systems and the corresponding accessories. </w:t>
      </w:r>
      <w:r>
        <w:rPr>
          <w:rFonts w:ascii="Arial" w:eastAsia="SimSun" w:hAnsi="Arial" w:hint="eastAsia"/>
          <w:lang w:val="en-US" w:eastAsia="zh-CN"/>
        </w:rPr>
        <w:t>Yealink</w:t>
      </w:r>
      <w:r>
        <w:rPr>
          <w:rFonts w:ascii="Arial" w:eastAsia="SimSun" w:hAnsi="Arial"/>
          <w:lang w:val="en-US" w:eastAsia="zh-CN"/>
        </w:rPr>
        <w:t>’</w:t>
      </w:r>
      <w:r>
        <w:rPr>
          <w:rFonts w:ascii="Arial" w:eastAsia="SimSun" w:hAnsi="Arial" w:hint="eastAsia"/>
          <w:lang w:val="en-US" w:eastAsia="zh-CN"/>
        </w:rPr>
        <w:t xml:space="preserve">s standard-based products </w:t>
      </w:r>
      <w:r>
        <w:rPr>
          <w:rFonts w:ascii="Arial" w:hAnsi="Arial"/>
          <w:lang w:val="en-US"/>
        </w:rPr>
        <w:t xml:space="preserve">can be connected to either local or </w:t>
      </w:r>
      <w:r w:rsidRPr="00F33721">
        <w:rPr>
          <w:rFonts w:ascii="Arial" w:hAnsi="Arial"/>
          <w:lang w:val="en-US"/>
        </w:rPr>
        <w:t xml:space="preserve">cloud-hosted communication systems and are suited to companies of any size – from SMEs to large corporations. According to Anja Kratzer, head of product management at KOMSA, Yealink guarantees innovative products </w:t>
      </w:r>
      <w:r w:rsidR="00022A73" w:rsidRPr="00F33721">
        <w:rPr>
          <w:rFonts w:ascii="Arial" w:hAnsi="Arial"/>
          <w:lang w:val="en-US"/>
        </w:rPr>
        <w:t xml:space="preserve">that </w:t>
      </w:r>
      <w:r w:rsidRPr="00F33721">
        <w:rPr>
          <w:rFonts w:ascii="Arial" w:hAnsi="Arial"/>
          <w:lang w:val="en-US"/>
        </w:rPr>
        <w:t xml:space="preserve">are compatible with commonly-used communication and network solutions and can therefore be used flexibly. “That is a good portfolio for </w:t>
      </w:r>
      <w:r>
        <w:rPr>
          <w:rFonts w:ascii="Arial" w:hAnsi="Arial"/>
          <w:lang w:val="en-US"/>
        </w:rPr>
        <w:t>any retailer that provides services to business customers in the rapidly growing UC solutions sector and would like support in switching to all-IP and cloud communication”, remarks Kratzer.</w:t>
      </w:r>
    </w:p>
    <w:p w:rsidR="00B16B10" w:rsidRPr="00022A73" w:rsidRDefault="00404B31" w:rsidP="00022A73">
      <w:pPr>
        <w:jc w:val="both"/>
        <w:rPr>
          <w:rFonts w:ascii="Arial" w:eastAsia="Times New Roman" w:hAnsi="Arial" w:cs="Arial"/>
          <w:lang w:val="en-US"/>
        </w:rPr>
      </w:pPr>
      <w:r>
        <w:rPr>
          <w:rFonts w:ascii="Arial" w:hAnsi="Arial"/>
          <w:lang w:val="en-US"/>
        </w:rPr>
        <w:t xml:space="preserve">The collaboration between KOMSA and Yealink aims to increase support for retail partners in </w:t>
      </w:r>
      <w:r>
        <w:rPr>
          <w:rFonts w:ascii="Arial" w:eastAsia="SimSun" w:hAnsi="Arial" w:hint="eastAsia"/>
          <w:lang w:val="en-US" w:eastAsia="zh-CN"/>
        </w:rPr>
        <w:t>Germany</w:t>
      </w:r>
      <w:r>
        <w:rPr>
          <w:rFonts w:ascii="Arial" w:eastAsia="SimSun" w:hAnsi="Arial"/>
          <w:lang w:val="en-US" w:eastAsia="zh-CN"/>
        </w:rPr>
        <w:t>’</w:t>
      </w:r>
      <w:r>
        <w:rPr>
          <w:rFonts w:ascii="Arial" w:eastAsia="SimSun" w:hAnsi="Arial" w:hint="eastAsia"/>
          <w:lang w:val="en-US" w:eastAsia="zh-CN"/>
        </w:rPr>
        <w:t xml:space="preserve">s </w:t>
      </w:r>
      <w:r>
        <w:rPr>
          <w:rFonts w:ascii="Arial" w:hAnsi="Arial"/>
          <w:lang w:val="en-US"/>
        </w:rPr>
        <w:t>B2B sector. Through this partnership, retailers, system houses and partners within the corporate customer sector will benefit from prompt, reliable delivery of Yealink products, comprehensive partner support and marketing support. What’s more, the KOMSA Technical Assistance Centre is also available at all times for technical support. “KOMSA</w:t>
      </w:r>
      <w:r>
        <w:rPr>
          <w:rFonts w:ascii="Arial" w:eastAsia="SimSun" w:hAnsi="Arial" w:hint="eastAsia"/>
          <w:lang w:val="en-US" w:eastAsia="zh-CN"/>
        </w:rPr>
        <w:t xml:space="preserve">, with a very strong, </w:t>
      </w:r>
      <w:r>
        <w:rPr>
          <w:rFonts w:ascii="Arial" w:hAnsi="Arial"/>
          <w:lang w:val="en-US"/>
        </w:rPr>
        <w:t>technically skilled product specialists</w:t>
      </w:r>
      <w:r>
        <w:rPr>
          <w:rFonts w:ascii="Arial" w:eastAsia="SimSun" w:hAnsi="Arial" w:hint="eastAsia"/>
          <w:lang w:val="en-US" w:eastAsia="zh-CN"/>
        </w:rPr>
        <w:t xml:space="preserve"> team,</w:t>
      </w:r>
      <w:r>
        <w:rPr>
          <w:rFonts w:ascii="Arial" w:hAnsi="Arial"/>
          <w:lang w:val="en-US"/>
        </w:rPr>
        <w:t xml:space="preserve"> offers fast, reliable processes</w:t>
      </w:r>
      <w:r>
        <w:rPr>
          <w:rFonts w:ascii="Arial" w:eastAsia="SimSun" w:hAnsi="Arial" w:hint="eastAsia"/>
          <w:lang w:val="en-US" w:eastAsia="zh-CN"/>
        </w:rPr>
        <w:t xml:space="preserve"> and services, which our joint customers truly value. We are very excited to expand our global partner network with KOMSA. The relationship with KOMSA further strengthens our commitment to customers in Germany</w:t>
      </w:r>
      <w:r>
        <w:rPr>
          <w:rFonts w:ascii="Arial" w:hAnsi="Arial"/>
          <w:lang w:val="en-US"/>
        </w:rPr>
        <w:t xml:space="preserve">”, </w:t>
      </w:r>
      <w:r>
        <w:rPr>
          <w:rFonts w:ascii="Arial" w:eastAsia="SimSun" w:hAnsi="Arial" w:hint="eastAsia"/>
          <w:lang w:val="en-US" w:eastAsia="zh-CN"/>
        </w:rPr>
        <w:t>said</w:t>
      </w:r>
      <w:r>
        <w:rPr>
          <w:rFonts w:ascii="Arial" w:hAnsi="Arial"/>
          <w:lang w:val="en-US"/>
        </w:rPr>
        <w:t xml:space="preserve"> Stone Lu, Vice President at Yealink. As a value-added distributor, KOMSA supports retail partners’ projects from start to finish – from project request, through advice about compatibility with other systems or necessary network equipment, to the final commissioning of the communication solutions and beyond. </w:t>
      </w:r>
    </w:p>
    <w:p w:rsidR="00B16B10" w:rsidRDefault="00404B31">
      <w:pPr>
        <w:jc w:val="both"/>
        <w:rPr>
          <w:rFonts w:ascii="Arial" w:eastAsia="Times New Roman" w:hAnsi="Arial" w:cs="Arial"/>
          <w:b/>
          <w:sz w:val="16"/>
          <w:szCs w:val="16"/>
          <w:lang w:val="en-US"/>
        </w:rPr>
      </w:pPr>
      <w:r>
        <w:rPr>
          <w:rFonts w:ascii="Arial" w:hAnsi="Arial"/>
          <w:b/>
          <w:sz w:val="16"/>
          <w:lang w:val="en-US"/>
        </w:rPr>
        <w:t>About Yealink</w:t>
      </w:r>
    </w:p>
    <w:p w:rsidR="00B16B10" w:rsidRDefault="00404B31">
      <w:pPr>
        <w:autoSpaceDE w:val="0"/>
        <w:autoSpaceDN w:val="0"/>
        <w:adjustRightInd w:val="0"/>
        <w:jc w:val="both"/>
        <w:rPr>
          <w:rFonts w:ascii="Arial" w:eastAsia="Times New Roman" w:hAnsi="Arial" w:cs="Arial"/>
          <w:lang w:val="en-US"/>
        </w:rPr>
      </w:pPr>
      <w:r w:rsidRPr="00F33721">
        <w:rPr>
          <w:rFonts w:ascii="Arial" w:hAnsi="Arial" w:hint="eastAsia"/>
          <w:sz w:val="16"/>
          <w:lang w:val="en-US"/>
        </w:rPr>
        <w:t>Yealink</w:t>
      </w:r>
      <w:r w:rsidR="00022A73" w:rsidRPr="00F33721">
        <w:rPr>
          <w:rFonts w:ascii="Arial" w:hAnsi="Arial"/>
          <w:sz w:val="16"/>
          <w:lang w:val="en-US"/>
        </w:rPr>
        <w:t>, one of the</w:t>
      </w:r>
      <w:r w:rsidRPr="00F33721">
        <w:rPr>
          <w:rFonts w:ascii="Arial" w:hAnsi="Arial" w:hint="eastAsia"/>
          <w:sz w:val="16"/>
          <w:lang w:val="en-US"/>
        </w:rPr>
        <w:t xml:space="preserve"> global leading unified communication (UC) terminal solution provider, helps businesses of all sizes make the most of their UC experience and </w:t>
      </w:r>
      <w:r>
        <w:rPr>
          <w:rFonts w:ascii="Arial" w:hAnsi="Arial" w:hint="eastAsia"/>
          <w:sz w:val="16"/>
          <w:lang w:val="en-US"/>
        </w:rPr>
        <w:t xml:space="preserve">embrace the power of </w:t>
      </w:r>
      <w:r w:rsidR="00022A73">
        <w:rPr>
          <w:rFonts w:ascii="Arial" w:hAnsi="Arial"/>
          <w:sz w:val="16"/>
          <w:lang w:val="en-US"/>
        </w:rPr>
        <w:t>“</w:t>
      </w:r>
      <w:r>
        <w:rPr>
          <w:rFonts w:ascii="Arial" w:hAnsi="Arial" w:hint="eastAsia"/>
          <w:sz w:val="16"/>
          <w:lang w:val="en-US"/>
        </w:rPr>
        <w:t>Easy Collaboration.</w:t>
      </w:r>
      <w:r w:rsidR="00022A73">
        <w:rPr>
          <w:rFonts w:ascii="Arial" w:hAnsi="Arial"/>
          <w:sz w:val="16"/>
          <w:lang w:val="en-US"/>
        </w:rPr>
        <w:t>”</w:t>
      </w:r>
      <w:r>
        <w:rPr>
          <w:rFonts w:ascii="Arial" w:hAnsi="Arial" w:hint="eastAsia"/>
          <w:sz w:val="16"/>
          <w:lang w:val="en-US"/>
        </w:rPr>
        <w:t xml:space="preserve"> Yealink One-stop UC Terminal Solutions unify voice, video and data, and satisfy diverse customer needs and usage scenarios. The company</w:t>
      </w:r>
      <w:r w:rsidR="00F33721">
        <w:rPr>
          <w:rFonts w:ascii="Arial" w:hAnsi="Arial"/>
          <w:sz w:val="16"/>
          <w:lang w:val="en-US"/>
        </w:rPr>
        <w:t>’</w:t>
      </w:r>
      <w:r>
        <w:rPr>
          <w:rFonts w:ascii="Arial" w:hAnsi="Arial" w:hint="eastAsia"/>
          <w:sz w:val="16"/>
          <w:lang w:val="en-US"/>
        </w:rPr>
        <w:t>s comprehensive product portfolio includes video conferencing systems, conference phones, desk IP phones, wireless DECT phones and accessories. Customers from more than 100 countries enjoy Yealink</w:t>
      </w:r>
      <w:r w:rsidR="00F77C26">
        <w:rPr>
          <w:rFonts w:ascii="Arial" w:hAnsi="Arial"/>
          <w:sz w:val="16"/>
          <w:lang w:val="en-US"/>
        </w:rPr>
        <w:t>’</w:t>
      </w:r>
      <w:r>
        <w:rPr>
          <w:rFonts w:ascii="Arial" w:hAnsi="Arial" w:hint="eastAsia"/>
          <w:sz w:val="16"/>
          <w:lang w:val="en-US"/>
        </w:rPr>
        <w:t>s reliable UC terminal solutions through its global sales and service network. For more information, please visit: www.yealink.com.</w:t>
      </w:r>
    </w:p>
    <w:p w:rsidR="00B16B10" w:rsidRDefault="00404B31">
      <w:pPr>
        <w:rPr>
          <w:rFonts w:ascii="Arial" w:eastAsia="Times New Roman" w:hAnsi="Arial" w:cs="Arial"/>
          <w:lang w:val="en-US"/>
        </w:rPr>
      </w:pPr>
      <w:r>
        <w:rPr>
          <w:lang w:val="en-US"/>
        </w:rPr>
        <w:br w:type="page"/>
      </w:r>
    </w:p>
    <w:p w:rsidR="00B16B10" w:rsidRDefault="00404B31">
      <w:pPr>
        <w:autoSpaceDE w:val="0"/>
        <w:autoSpaceDN w:val="0"/>
        <w:adjustRightInd w:val="0"/>
        <w:jc w:val="both"/>
        <w:rPr>
          <w:rFonts w:ascii="Arial" w:eastAsia="Times New Roman" w:hAnsi="Arial" w:cs="Arial"/>
          <w:lang w:val="en-US"/>
        </w:rPr>
      </w:pPr>
      <w:r>
        <w:rPr>
          <w:rFonts w:ascii="Arial" w:hAnsi="Arial"/>
          <w:lang w:val="en-US"/>
        </w:rPr>
        <w:t>We would be happy to provide you with further editorial information:</w:t>
      </w:r>
    </w:p>
    <w:p w:rsidR="00B16B10" w:rsidRDefault="00B16B10">
      <w:pPr>
        <w:autoSpaceDE w:val="0"/>
        <w:autoSpaceDN w:val="0"/>
        <w:adjustRightInd w:val="0"/>
        <w:spacing w:after="0"/>
        <w:jc w:val="both"/>
        <w:rPr>
          <w:rFonts w:ascii="Arial" w:eastAsia="Times New Roman" w:hAnsi="Arial" w:cs="Arial"/>
          <w:lang w:val="en-US" w:eastAsia="de-DE"/>
        </w:rPr>
      </w:pPr>
    </w:p>
    <w:p w:rsidR="00B16B10" w:rsidRDefault="00404B31">
      <w:pPr>
        <w:tabs>
          <w:tab w:val="left" w:pos="4962"/>
        </w:tabs>
        <w:autoSpaceDE w:val="0"/>
        <w:autoSpaceDN w:val="0"/>
        <w:adjustRightInd w:val="0"/>
        <w:spacing w:after="0"/>
        <w:jc w:val="both"/>
        <w:rPr>
          <w:rFonts w:ascii="Arial" w:eastAsia="Times New Roman" w:hAnsi="Arial" w:cs="Arial"/>
          <w:lang w:eastAsia="de-DE"/>
        </w:rPr>
      </w:pPr>
      <w:r>
        <w:rPr>
          <w:rFonts w:ascii="Arial" w:eastAsia="Times New Roman" w:hAnsi="Arial" w:cs="Arial"/>
          <w:b/>
          <w:lang w:eastAsia="de-DE"/>
        </w:rPr>
        <w:t xml:space="preserve">KOMSA Kommunikation Sachsen AG </w:t>
      </w:r>
      <w:r>
        <w:rPr>
          <w:rFonts w:ascii="Arial" w:eastAsia="Times New Roman" w:hAnsi="Arial" w:cs="Arial"/>
          <w:b/>
          <w:lang w:eastAsia="de-DE"/>
        </w:rPr>
        <w:tab/>
        <w:t>Internet:</w:t>
      </w:r>
      <w:r>
        <w:rPr>
          <w:rFonts w:ascii="Arial" w:eastAsia="Times New Roman" w:hAnsi="Arial" w:cs="Arial"/>
          <w:b/>
          <w:lang w:eastAsia="de-DE"/>
        </w:rPr>
        <w:tab/>
      </w:r>
      <w:r>
        <w:rPr>
          <w:rFonts w:ascii="Arial" w:eastAsia="Times New Roman" w:hAnsi="Arial" w:cs="Arial"/>
          <w:b/>
          <w:lang w:eastAsia="de-DE"/>
        </w:rPr>
        <w:br/>
      </w:r>
      <w:r>
        <w:rPr>
          <w:rFonts w:ascii="Arial" w:eastAsia="Times New Roman" w:hAnsi="Arial" w:cs="Arial"/>
          <w:lang w:eastAsia="de-DE"/>
        </w:rPr>
        <w:t>Andrea Fiedler</w:t>
      </w:r>
      <w:r>
        <w:rPr>
          <w:rFonts w:ascii="Arial" w:eastAsia="Times New Roman" w:hAnsi="Arial" w:cs="Arial"/>
          <w:lang w:eastAsia="de-DE"/>
        </w:rPr>
        <w:tab/>
        <w:t>www.komsa.com</w:t>
      </w:r>
      <w:r>
        <w:rPr>
          <w:rFonts w:ascii="Arial" w:eastAsia="Times New Roman" w:hAnsi="Arial" w:cs="Arial"/>
          <w:lang w:eastAsia="de-DE"/>
        </w:rPr>
        <w:tab/>
      </w:r>
      <w:r>
        <w:rPr>
          <w:rFonts w:ascii="Arial" w:eastAsia="Times New Roman" w:hAnsi="Arial" w:cs="Arial"/>
          <w:lang w:eastAsia="de-DE"/>
        </w:rPr>
        <w:br/>
        <w:t>Niederfrohnaer Weg 1</w:t>
      </w:r>
      <w:r>
        <w:rPr>
          <w:rFonts w:ascii="Arial" w:eastAsia="Times New Roman" w:hAnsi="Arial" w:cs="Arial"/>
          <w:lang w:eastAsia="de-DE"/>
        </w:rPr>
        <w:tab/>
      </w:r>
    </w:p>
    <w:p w:rsidR="00B16B10" w:rsidRDefault="00404B31">
      <w:r>
        <w:rPr>
          <w:rFonts w:ascii="Arial" w:eastAsia="Times New Roman" w:hAnsi="Arial" w:cs="Arial"/>
          <w:lang w:eastAsia="de-DE"/>
        </w:rPr>
        <w:t xml:space="preserve">09232 Hartmannsdorf </w:t>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t>e-Mail:</w:t>
      </w:r>
      <w:r>
        <w:rPr>
          <w:rFonts w:ascii="Arial" w:eastAsia="Times New Roman" w:hAnsi="Arial" w:cs="Arial"/>
          <w:lang w:eastAsia="de-DE"/>
        </w:rPr>
        <w:br/>
        <w:t>Tel.: 03722/713-750</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presse@komsa.com</w:t>
      </w:r>
    </w:p>
    <w:sectPr w:rsidR="00B16B10">
      <w:headerReference w:type="default" r:id="rId9"/>
      <w:footerReference w:type="even" r:id="rId10"/>
      <w:footerReference w:type="default" r:id="rId11"/>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35" w:rsidRDefault="003D4335">
      <w:pPr>
        <w:spacing w:after="0" w:line="240" w:lineRule="auto"/>
      </w:pPr>
      <w:r>
        <w:separator/>
      </w:r>
    </w:p>
  </w:endnote>
  <w:endnote w:type="continuationSeparator" w:id="0">
    <w:p w:rsidR="003D4335" w:rsidRDefault="003D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10" w:rsidRDefault="00404B3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B16B10" w:rsidRDefault="00B16B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10" w:rsidRDefault="00404B3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B3702">
      <w:rPr>
        <w:rStyle w:val="Seitenzahl"/>
        <w:noProof/>
      </w:rPr>
      <w:t>2</w:t>
    </w:r>
    <w:r>
      <w:rPr>
        <w:rStyle w:val="Seitenzahl"/>
      </w:rPr>
      <w:fldChar w:fldCharType="end"/>
    </w:r>
  </w:p>
  <w:p w:rsidR="00B16B10" w:rsidRDefault="00B16B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35" w:rsidRDefault="003D4335">
      <w:pPr>
        <w:spacing w:after="0" w:line="240" w:lineRule="auto"/>
      </w:pPr>
      <w:r>
        <w:separator/>
      </w:r>
    </w:p>
  </w:footnote>
  <w:footnote w:type="continuationSeparator" w:id="0">
    <w:p w:rsidR="003D4335" w:rsidRDefault="003D4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10" w:rsidRDefault="00404B31">
    <w:pPr>
      <w:pStyle w:val="Kopfzeile"/>
    </w:pPr>
    <w:r>
      <w:rPr>
        <w:noProof/>
        <w:lang w:eastAsia="de-DE"/>
      </w:rPr>
      <w:drawing>
        <wp:anchor distT="0" distB="0" distL="114300" distR="114300" simplePos="0" relativeHeight="251659264" behindDoc="1" locked="0" layoutInCell="1" allowOverlap="1">
          <wp:simplePos x="0" y="0"/>
          <wp:positionH relativeFrom="column">
            <wp:posOffset>3729355</wp:posOffset>
          </wp:positionH>
          <wp:positionV relativeFrom="paragraph">
            <wp:posOffset>28575</wp:posOffset>
          </wp:positionV>
          <wp:extent cx="2592070" cy="633095"/>
          <wp:effectExtent l="0" t="0" r="0" b="0"/>
          <wp:wrapThrough wrapText="bothSides">
            <wp:wrapPolygon edited="0">
              <wp:start x="0" y="0"/>
              <wp:lineTo x="0" y="20819"/>
              <wp:lineTo x="21436" y="20819"/>
              <wp:lineTo x="2143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2592000" cy="632934"/>
                  </a:xfrm>
                  <a:prstGeom prst="rect">
                    <a:avLst/>
                  </a:prstGeom>
                  <a:noFill/>
                  <a:ln>
                    <a:noFill/>
                  </a:ln>
                </pic:spPr>
              </pic:pic>
            </a:graphicData>
          </a:graphic>
        </wp:anchor>
      </w:drawing>
    </w:r>
  </w:p>
  <w:p w:rsidR="00B16B10" w:rsidRDefault="00B16B10">
    <w:pPr>
      <w:pStyle w:val="Kopfzeile"/>
    </w:pPr>
  </w:p>
  <w:p w:rsidR="00B16B10" w:rsidRDefault="00B16B10">
    <w:pPr>
      <w:pStyle w:val="Kopfzeile"/>
    </w:pPr>
  </w:p>
  <w:p w:rsidR="00B16B10" w:rsidRDefault="00404B31">
    <w:pPr>
      <w:pStyle w:val="Kopfzeile"/>
      <w:spacing w:before="120"/>
      <w:rPr>
        <w:rFonts w:ascii="Arial" w:hAnsi="Arial" w:cs="Arial"/>
        <w:b/>
      </w:rPr>
    </w:pPr>
    <w:r>
      <w:rPr>
        <w:rFonts w:ascii="Arial" w:hAnsi="Arial" w:cs="Arial"/>
        <w:b/>
        <w:sz w:val="28"/>
      </w:rPr>
      <w:t>Presse-Release</w:t>
    </w:r>
    <w:r>
      <w:rPr>
        <w:rFonts w:ascii="Arial" w:hAnsi="Arial" w:cs="Arial"/>
        <w:b/>
        <w:sz w:val="28"/>
      </w:rPr>
      <w:br/>
      <w:t>8 February 2017</w:t>
    </w:r>
  </w:p>
  <w:p w:rsidR="00B16B10" w:rsidRDefault="00B16B10"/>
  <w:p w:rsidR="00B16B10" w:rsidRDefault="00B16B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22A73"/>
    <w:rsid w:val="0004138A"/>
    <w:rsid w:val="00042A32"/>
    <w:rsid w:val="00052A05"/>
    <w:rsid w:val="00052BD8"/>
    <w:rsid w:val="000914D6"/>
    <w:rsid w:val="000E6D62"/>
    <w:rsid w:val="001235D9"/>
    <w:rsid w:val="00146870"/>
    <w:rsid w:val="00147669"/>
    <w:rsid w:val="00151C96"/>
    <w:rsid w:val="00163EAC"/>
    <w:rsid w:val="0017572E"/>
    <w:rsid w:val="0018105A"/>
    <w:rsid w:val="001842C7"/>
    <w:rsid w:val="001975F4"/>
    <w:rsid w:val="001A2352"/>
    <w:rsid w:val="001A26F4"/>
    <w:rsid w:val="001D6F77"/>
    <w:rsid w:val="001E31BA"/>
    <w:rsid w:val="00203037"/>
    <w:rsid w:val="00215A6B"/>
    <w:rsid w:val="00227EA6"/>
    <w:rsid w:val="0023197E"/>
    <w:rsid w:val="00232430"/>
    <w:rsid w:val="00233339"/>
    <w:rsid w:val="00241173"/>
    <w:rsid w:val="00243D6C"/>
    <w:rsid w:val="00252D30"/>
    <w:rsid w:val="00256F5B"/>
    <w:rsid w:val="00263181"/>
    <w:rsid w:val="0026680F"/>
    <w:rsid w:val="002751AD"/>
    <w:rsid w:val="00277EEB"/>
    <w:rsid w:val="002A10BC"/>
    <w:rsid w:val="002B6DB2"/>
    <w:rsid w:val="002C69F1"/>
    <w:rsid w:val="002C7189"/>
    <w:rsid w:val="002E040C"/>
    <w:rsid w:val="002F3CF5"/>
    <w:rsid w:val="002F3D8B"/>
    <w:rsid w:val="002F4A62"/>
    <w:rsid w:val="002F67D0"/>
    <w:rsid w:val="0030446A"/>
    <w:rsid w:val="003304B9"/>
    <w:rsid w:val="0033415E"/>
    <w:rsid w:val="00342782"/>
    <w:rsid w:val="0035196C"/>
    <w:rsid w:val="00352C61"/>
    <w:rsid w:val="00354EA4"/>
    <w:rsid w:val="00356F15"/>
    <w:rsid w:val="00362990"/>
    <w:rsid w:val="003755EE"/>
    <w:rsid w:val="003A2440"/>
    <w:rsid w:val="003B53D8"/>
    <w:rsid w:val="003C18C0"/>
    <w:rsid w:val="003D1CFE"/>
    <w:rsid w:val="003D4335"/>
    <w:rsid w:val="003E3251"/>
    <w:rsid w:val="003E7C62"/>
    <w:rsid w:val="003F0B4A"/>
    <w:rsid w:val="003F28BA"/>
    <w:rsid w:val="003F4DD0"/>
    <w:rsid w:val="00404B31"/>
    <w:rsid w:val="00404D78"/>
    <w:rsid w:val="00412315"/>
    <w:rsid w:val="004211B4"/>
    <w:rsid w:val="00423861"/>
    <w:rsid w:val="00431780"/>
    <w:rsid w:val="00437D49"/>
    <w:rsid w:val="00442ABF"/>
    <w:rsid w:val="004442D5"/>
    <w:rsid w:val="00452315"/>
    <w:rsid w:val="00453F25"/>
    <w:rsid w:val="00466C24"/>
    <w:rsid w:val="00472890"/>
    <w:rsid w:val="00472A92"/>
    <w:rsid w:val="004809F8"/>
    <w:rsid w:val="00494942"/>
    <w:rsid w:val="004965E7"/>
    <w:rsid w:val="004A5CD5"/>
    <w:rsid w:val="004C322F"/>
    <w:rsid w:val="004C6A2C"/>
    <w:rsid w:val="004D60BC"/>
    <w:rsid w:val="004D6BE7"/>
    <w:rsid w:val="004E0716"/>
    <w:rsid w:val="004F4635"/>
    <w:rsid w:val="00506B26"/>
    <w:rsid w:val="00507008"/>
    <w:rsid w:val="0051210F"/>
    <w:rsid w:val="00521457"/>
    <w:rsid w:val="0053394A"/>
    <w:rsid w:val="0056072F"/>
    <w:rsid w:val="005707D4"/>
    <w:rsid w:val="005722D6"/>
    <w:rsid w:val="005A17D0"/>
    <w:rsid w:val="005D1A7A"/>
    <w:rsid w:val="005D5CA5"/>
    <w:rsid w:val="005E142F"/>
    <w:rsid w:val="005F218C"/>
    <w:rsid w:val="005F7CEE"/>
    <w:rsid w:val="00641FB7"/>
    <w:rsid w:val="006529C8"/>
    <w:rsid w:val="00666D27"/>
    <w:rsid w:val="0068437A"/>
    <w:rsid w:val="00696211"/>
    <w:rsid w:val="006A6B8A"/>
    <w:rsid w:val="006B77A5"/>
    <w:rsid w:val="006C232C"/>
    <w:rsid w:val="006F03CD"/>
    <w:rsid w:val="006F048D"/>
    <w:rsid w:val="0070228F"/>
    <w:rsid w:val="007059FD"/>
    <w:rsid w:val="007202D7"/>
    <w:rsid w:val="0072493A"/>
    <w:rsid w:val="00724944"/>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027C0"/>
    <w:rsid w:val="00803E7D"/>
    <w:rsid w:val="00812047"/>
    <w:rsid w:val="008203BF"/>
    <w:rsid w:val="0082287C"/>
    <w:rsid w:val="00823E46"/>
    <w:rsid w:val="00825A57"/>
    <w:rsid w:val="00836DAD"/>
    <w:rsid w:val="00837657"/>
    <w:rsid w:val="00850ABE"/>
    <w:rsid w:val="00856670"/>
    <w:rsid w:val="008612D9"/>
    <w:rsid w:val="0087545F"/>
    <w:rsid w:val="00875F16"/>
    <w:rsid w:val="00891AE9"/>
    <w:rsid w:val="00896810"/>
    <w:rsid w:val="008A13B7"/>
    <w:rsid w:val="008B7646"/>
    <w:rsid w:val="008C40CE"/>
    <w:rsid w:val="008F0F74"/>
    <w:rsid w:val="008F476B"/>
    <w:rsid w:val="008F49FC"/>
    <w:rsid w:val="008F6165"/>
    <w:rsid w:val="0091062F"/>
    <w:rsid w:val="00911469"/>
    <w:rsid w:val="00931DC6"/>
    <w:rsid w:val="00950BAD"/>
    <w:rsid w:val="00951DD4"/>
    <w:rsid w:val="00955F61"/>
    <w:rsid w:val="00960DD1"/>
    <w:rsid w:val="00965550"/>
    <w:rsid w:val="00965E3C"/>
    <w:rsid w:val="00967E46"/>
    <w:rsid w:val="00984231"/>
    <w:rsid w:val="009A237E"/>
    <w:rsid w:val="009B4A4E"/>
    <w:rsid w:val="009C6CC5"/>
    <w:rsid w:val="009D012F"/>
    <w:rsid w:val="009D6DC0"/>
    <w:rsid w:val="009E37E8"/>
    <w:rsid w:val="009F0A4E"/>
    <w:rsid w:val="009F27CC"/>
    <w:rsid w:val="009F2D08"/>
    <w:rsid w:val="009F2D54"/>
    <w:rsid w:val="00A03860"/>
    <w:rsid w:val="00A539BC"/>
    <w:rsid w:val="00A642B5"/>
    <w:rsid w:val="00A82DC5"/>
    <w:rsid w:val="00A860E8"/>
    <w:rsid w:val="00A93D59"/>
    <w:rsid w:val="00AA02E9"/>
    <w:rsid w:val="00AB76A8"/>
    <w:rsid w:val="00AC2CA7"/>
    <w:rsid w:val="00AF075E"/>
    <w:rsid w:val="00AF0881"/>
    <w:rsid w:val="00AF7EBF"/>
    <w:rsid w:val="00B047C9"/>
    <w:rsid w:val="00B04999"/>
    <w:rsid w:val="00B0512E"/>
    <w:rsid w:val="00B06E8E"/>
    <w:rsid w:val="00B10B5F"/>
    <w:rsid w:val="00B120C7"/>
    <w:rsid w:val="00B12105"/>
    <w:rsid w:val="00B13820"/>
    <w:rsid w:val="00B16B10"/>
    <w:rsid w:val="00B61202"/>
    <w:rsid w:val="00B621EE"/>
    <w:rsid w:val="00B63E77"/>
    <w:rsid w:val="00B641C0"/>
    <w:rsid w:val="00B6616D"/>
    <w:rsid w:val="00B7798C"/>
    <w:rsid w:val="00B82C9B"/>
    <w:rsid w:val="00B851DF"/>
    <w:rsid w:val="00B867D7"/>
    <w:rsid w:val="00B97F26"/>
    <w:rsid w:val="00BA1BE4"/>
    <w:rsid w:val="00BC4543"/>
    <w:rsid w:val="00BD7932"/>
    <w:rsid w:val="00BE3F2C"/>
    <w:rsid w:val="00BE59FA"/>
    <w:rsid w:val="00BF21F0"/>
    <w:rsid w:val="00BF2487"/>
    <w:rsid w:val="00BF6EE8"/>
    <w:rsid w:val="00BF7D19"/>
    <w:rsid w:val="00C109D0"/>
    <w:rsid w:val="00C112C2"/>
    <w:rsid w:val="00C27E1F"/>
    <w:rsid w:val="00C56738"/>
    <w:rsid w:val="00C61F86"/>
    <w:rsid w:val="00C62E99"/>
    <w:rsid w:val="00C66B1A"/>
    <w:rsid w:val="00C75C35"/>
    <w:rsid w:val="00C7727D"/>
    <w:rsid w:val="00C81EE8"/>
    <w:rsid w:val="00C94F66"/>
    <w:rsid w:val="00C95CED"/>
    <w:rsid w:val="00CA2943"/>
    <w:rsid w:val="00CA7CD6"/>
    <w:rsid w:val="00CB0090"/>
    <w:rsid w:val="00CB26F7"/>
    <w:rsid w:val="00CB3702"/>
    <w:rsid w:val="00CC4C62"/>
    <w:rsid w:val="00CD0A5B"/>
    <w:rsid w:val="00CD6339"/>
    <w:rsid w:val="00CF4B08"/>
    <w:rsid w:val="00D167BF"/>
    <w:rsid w:val="00D228DA"/>
    <w:rsid w:val="00D40258"/>
    <w:rsid w:val="00D94E31"/>
    <w:rsid w:val="00DA436F"/>
    <w:rsid w:val="00DB202B"/>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15CBC"/>
    <w:rsid w:val="00F33721"/>
    <w:rsid w:val="00F33DA0"/>
    <w:rsid w:val="00F4255B"/>
    <w:rsid w:val="00F77C26"/>
    <w:rsid w:val="00F80449"/>
    <w:rsid w:val="00F835D0"/>
    <w:rsid w:val="00F97DB3"/>
    <w:rsid w:val="00FA06FB"/>
    <w:rsid w:val="00FA3274"/>
    <w:rsid w:val="00FA7DA3"/>
    <w:rsid w:val="00FC6DE3"/>
    <w:rsid w:val="00FF3DBB"/>
    <w:rsid w:val="00FF554C"/>
    <w:rsid w:val="00FF71A9"/>
    <w:rsid w:val="091E3626"/>
    <w:rsid w:val="2368517B"/>
    <w:rsid w:val="34E93FA1"/>
    <w:rsid w:val="4E6D3FB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hema">
    <w:name w:val="annotation subject"/>
    <w:basedOn w:val="Kommentartext"/>
    <w:next w:val="Kommentartext"/>
    <w:link w:val="KommentarthemaZchn"/>
    <w:uiPriority w:val="99"/>
    <w:unhideWhenUsed/>
    <w:qFormat/>
    <w:rPr>
      <w:b/>
      <w:bCs/>
    </w:r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NurText">
    <w:name w:val="Plain Text"/>
    <w:basedOn w:val="Standard"/>
    <w:link w:val="NurTextZchn"/>
    <w:uiPriority w:val="99"/>
    <w:unhideWhenUsed/>
    <w:pPr>
      <w:spacing w:after="0" w:line="240" w:lineRule="auto"/>
    </w:pPr>
    <w:rPr>
      <w:rFonts w:eastAsiaTheme="minorHAnsi"/>
    </w:rPr>
  </w:style>
  <w:style w:type="paragraph" w:styleId="Sprechblasentext">
    <w:name w:val="Balloon Text"/>
    <w:basedOn w:val="Standard"/>
    <w:link w:val="SprechblasentextZchn"/>
    <w:uiPriority w:val="99"/>
    <w:unhideWhenUsed/>
    <w:qFormat/>
    <w:pPr>
      <w:spacing w:after="0" w:line="240" w:lineRule="auto"/>
    </w:pPr>
    <w:rPr>
      <w:rFonts w:ascii="Tahoma" w:hAnsi="Tahoma" w:cs="Tahoma"/>
      <w:sz w:val="16"/>
      <w:szCs w:val="16"/>
    </w:rPr>
  </w:style>
  <w:style w:type="paragraph" w:styleId="Fuzeile">
    <w:name w:val="footer"/>
    <w:basedOn w:val="Standard"/>
    <w:link w:val="FuzeileZchn"/>
    <w:uiPriority w:val="99"/>
    <w:unhideWhenUsed/>
    <w:pPr>
      <w:tabs>
        <w:tab w:val="center" w:pos="4536"/>
        <w:tab w:val="right" w:pos="9072"/>
      </w:tabs>
      <w:spacing w:after="0" w:line="240" w:lineRule="auto"/>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styleId="Seitenzahl">
    <w:name w:val="page number"/>
    <w:basedOn w:val="Absatz-Standardschriftart"/>
  </w:style>
  <w:style w:type="character" w:styleId="BesuchterHyperlink">
    <w:name w:val="FollowedHyperlink"/>
    <w:basedOn w:val="Absatz-Standardschriftart"/>
    <w:uiPriority w:val="99"/>
    <w:unhideWhenUsed/>
    <w:rPr>
      <w:color w:val="800080" w:themeColor="followedHyperlink"/>
      <w:u w:val="single"/>
    </w:rPr>
  </w:style>
  <w:style w:type="character" w:styleId="Hyperlink">
    <w:name w:val="Hyperlink"/>
    <w:basedOn w:val="Absatz-Standardschriftart"/>
    <w:uiPriority w:val="99"/>
    <w:unhideWhenUsed/>
    <w:qFormat/>
    <w:rPr>
      <w:color w:val="0000FF" w:themeColor="hyperlink"/>
      <w:u w:val="single"/>
    </w:rPr>
  </w:style>
  <w:style w:type="character" w:styleId="Kommentarzeichen">
    <w:name w:val="annotation reference"/>
    <w:basedOn w:val="Absatz-Standardschriftart"/>
    <w:uiPriority w:val="99"/>
    <w:unhideWhenUsed/>
    <w:rPr>
      <w:sz w:val="16"/>
      <w:szCs w:val="16"/>
    </w:rPr>
  </w:style>
  <w:style w:type="character" w:customStyle="1" w:styleId="KopfzeileZchn">
    <w:name w:val="Kopfzeile Zchn"/>
    <w:basedOn w:val="Absatz-Standardschriftart"/>
    <w:link w:val="Kopfzeile"/>
    <w:uiPriority w:val="99"/>
    <w:rPr>
      <w:rFonts w:ascii="Calibri" w:eastAsia="Calibri" w:hAnsi="Calibri" w:cs="Times New Roman"/>
    </w:rPr>
  </w:style>
  <w:style w:type="character" w:customStyle="1" w:styleId="FuzeileZchn">
    <w:name w:val="Fußzeile Zchn"/>
    <w:basedOn w:val="Absatz-Standardschriftart"/>
    <w:link w:val="Fuzeile"/>
    <w:uiPriority w:val="99"/>
    <w:rPr>
      <w:rFonts w:ascii="Calibri" w:eastAsia="Calibri" w:hAnsi="Calibri" w:cs="Times New Roman"/>
    </w:rPr>
  </w:style>
  <w:style w:type="character" w:customStyle="1" w:styleId="NurTextZchn">
    <w:name w:val="Nur Text Zchn"/>
    <w:basedOn w:val="Absatz-Standardschriftart"/>
    <w:link w:val="NurText"/>
    <w:uiPriority w:val="99"/>
    <w:rPr>
      <w:rFonts w:ascii="Calibri" w:hAnsi="Calibri" w:cs="Times New Roman"/>
    </w:rPr>
  </w:style>
  <w:style w:type="paragraph" w:customStyle="1" w:styleId="Listenabsatz1">
    <w:name w:val="Listenabsatz1"/>
    <w:basedOn w:val="Standard"/>
    <w:uiPriority w:val="34"/>
    <w:qFormat/>
    <w:pPr>
      <w:ind w:left="720"/>
      <w:contextualSpacing/>
    </w:pPr>
    <w:rPr>
      <w:rFonts w:asciiTheme="minorHAnsi" w:eastAsiaTheme="minorHAnsi" w:hAnsiTheme="minorHAnsi" w:cstheme="minorBidi"/>
    </w:rPr>
  </w:style>
  <w:style w:type="paragraph" w:customStyle="1" w:styleId="berarbeitung1">
    <w:name w:val="Überarbeitung1"/>
    <w:hidden/>
    <w:uiPriority w:val="99"/>
    <w:semiHidden/>
    <w:qFormat/>
    <w:pPr>
      <w:spacing w:after="0" w:line="240" w:lineRule="auto"/>
    </w:pPr>
    <w:rPr>
      <w:rFonts w:ascii="Calibri" w:eastAsia="Calibri" w:hAnsi="Calibri" w:cs="Times New Roman"/>
      <w:sz w:val="22"/>
      <w:szCs w:val="22"/>
      <w:lang w:eastAsia="en-US"/>
    </w:rPr>
  </w:style>
  <w:style w:type="character" w:customStyle="1" w:styleId="SprechblasentextZchn">
    <w:name w:val="Sprechblasentext Zchn"/>
    <w:basedOn w:val="Absatz-Standardschriftart"/>
    <w:link w:val="Sprechblasentext"/>
    <w:uiPriority w:val="99"/>
    <w:semiHidden/>
    <w:qFormat/>
    <w:rPr>
      <w:rFonts w:ascii="Tahoma" w:eastAsia="Calibri" w:hAnsi="Tahoma" w:cs="Tahoma"/>
      <w:sz w:val="16"/>
      <w:szCs w:val="16"/>
    </w:rPr>
  </w:style>
  <w:style w:type="character" w:customStyle="1" w:styleId="KommentartextZchn">
    <w:name w:val="Kommentartext Zchn"/>
    <w:basedOn w:val="Absatz-Standardschriftart"/>
    <w:link w:val="Kommentartext"/>
    <w:uiPriority w:val="99"/>
    <w:semiHidden/>
    <w:rPr>
      <w:rFonts w:ascii="Calibri" w:eastAsia="Calibri" w:hAnsi="Calibri" w:cs="Times New Roman"/>
      <w:sz w:val="20"/>
      <w:szCs w:val="20"/>
    </w:rPr>
  </w:style>
  <w:style w:type="character" w:customStyle="1" w:styleId="KommentarthemaZchn">
    <w:name w:val="Kommentarthema Zchn"/>
    <w:basedOn w:val="KommentartextZchn"/>
    <w:link w:val="Kommentarthema"/>
    <w:uiPriority w:val="99"/>
    <w:semiHidden/>
    <w:qFormat/>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hema">
    <w:name w:val="annotation subject"/>
    <w:basedOn w:val="Kommentartext"/>
    <w:next w:val="Kommentartext"/>
    <w:link w:val="KommentarthemaZchn"/>
    <w:uiPriority w:val="99"/>
    <w:unhideWhenUsed/>
    <w:qFormat/>
    <w:rPr>
      <w:b/>
      <w:bCs/>
    </w:r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NurText">
    <w:name w:val="Plain Text"/>
    <w:basedOn w:val="Standard"/>
    <w:link w:val="NurTextZchn"/>
    <w:uiPriority w:val="99"/>
    <w:unhideWhenUsed/>
    <w:pPr>
      <w:spacing w:after="0" w:line="240" w:lineRule="auto"/>
    </w:pPr>
    <w:rPr>
      <w:rFonts w:eastAsiaTheme="minorHAnsi"/>
    </w:rPr>
  </w:style>
  <w:style w:type="paragraph" w:styleId="Sprechblasentext">
    <w:name w:val="Balloon Text"/>
    <w:basedOn w:val="Standard"/>
    <w:link w:val="SprechblasentextZchn"/>
    <w:uiPriority w:val="99"/>
    <w:unhideWhenUsed/>
    <w:qFormat/>
    <w:pPr>
      <w:spacing w:after="0" w:line="240" w:lineRule="auto"/>
    </w:pPr>
    <w:rPr>
      <w:rFonts w:ascii="Tahoma" w:hAnsi="Tahoma" w:cs="Tahoma"/>
      <w:sz w:val="16"/>
      <w:szCs w:val="16"/>
    </w:rPr>
  </w:style>
  <w:style w:type="paragraph" w:styleId="Fuzeile">
    <w:name w:val="footer"/>
    <w:basedOn w:val="Standard"/>
    <w:link w:val="FuzeileZchn"/>
    <w:uiPriority w:val="99"/>
    <w:unhideWhenUsed/>
    <w:pPr>
      <w:tabs>
        <w:tab w:val="center" w:pos="4536"/>
        <w:tab w:val="right" w:pos="9072"/>
      </w:tabs>
      <w:spacing w:after="0" w:line="240" w:lineRule="auto"/>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styleId="Seitenzahl">
    <w:name w:val="page number"/>
    <w:basedOn w:val="Absatz-Standardschriftart"/>
  </w:style>
  <w:style w:type="character" w:styleId="BesuchterHyperlink">
    <w:name w:val="FollowedHyperlink"/>
    <w:basedOn w:val="Absatz-Standardschriftart"/>
    <w:uiPriority w:val="99"/>
    <w:unhideWhenUsed/>
    <w:rPr>
      <w:color w:val="800080" w:themeColor="followedHyperlink"/>
      <w:u w:val="single"/>
    </w:rPr>
  </w:style>
  <w:style w:type="character" w:styleId="Hyperlink">
    <w:name w:val="Hyperlink"/>
    <w:basedOn w:val="Absatz-Standardschriftart"/>
    <w:uiPriority w:val="99"/>
    <w:unhideWhenUsed/>
    <w:qFormat/>
    <w:rPr>
      <w:color w:val="0000FF" w:themeColor="hyperlink"/>
      <w:u w:val="single"/>
    </w:rPr>
  </w:style>
  <w:style w:type="character" w:styleId="Kommentarzeichen">
    <w:name w:val="annotation reference"/>
    <w:basedOn w:val="Absatz-Standardschriftart"/>
    <w:uiPriority w:val="99"/>
    <w:unhideWhenUsed/>
    <w:rPr>
      <w:sz w:val="16"/>
      <w:szCs w:val="16"/>
    </w:rPr>
  </w:style>
  <w:style w:type="character" w:customStyle="1" w:styleId="KopfzeileZchn">
    <w:name w:val="Kopfzeile Zchn"/>
    <w:basedOn w:val="Absatz-Standardschriftart"/>
    <w:link w:val="Kopfzeile"/>
    <w:uiPriority w:val="99"/>
    <w:rPr>
      <w:rFonts w:ascii="Calibri" w:eastAsia="Calibri" w:hAnsi="Calibri" w:cs="Times New Roman"/>
    </w:rPr>
  </w:style>
  <w:style w:type="character" w:customStyle="1" w:styleId="FuzeileZchn">
    <w:name w:val="Fußzeile Zchn"/>
    <w:basedOn w:val="Absatz-Standardschriftart"/>
    <w:link w:val="Fuzeile"/>
    <w:uiPriority w:val="99"/>
    <w:rPr>
      <w:rFonts w:ascii="Calibri" w:eastAsia="Calibri" w:hAnsi="Calibri" w:cs="Times New Roman"/>
    </w:rPr>
  </w:style>
  <w:style w:type="character" w:customStyle="1" w:styleId="NurTextZchn">
    <w:name w:val="Nur Text Zchn"/>
    <w:basedOn w:val="Absatz-Standardschriftart"/>
    <w:link w:val="NurText"/>
    <w:uiPriority w:val="99"/>
    <w:rPr>
      <w:rFonts w:ascii="Calibri" w:hAnsi="Calibri" w:cs="Times New Roman"/>
    </w:rPr>
  </w:style>
  <w:style w:type="paragraph" w:customStyle="1" w:styleId="Listenabsatz1">
    <w:name w:val="Listenabsatz1"/>
    <w:basedOn w:val="Standard"/>
    <w:uiPriority w:val="34"/>
    <w:qFormat/>
    <w:pPr>
      <w:ind w:left="720"/>
      <w:contextualSpacing/>
    </w:pPr>
    <w:rPr>
      <w:rFonts w:asciiTheme="minorHAnsi" w:eastAsiaTheme="minorHAnsi" w:hAnsiTheme="minorHAnsi" w:cstheme="minorBidi"/>
    </w:rPr>
  </w:style>
  <w:style w:type="paragraph" w:customStyle="1" w:styleId="berarbeitung1">
    <w:name w:val="Überarbeitung1"/>
    <w:hidden/>
    <w:uiPriority w:val="99"/>
    <w:semiHidden/>
    <w:qFormat/>
    <w:pPr>
      <w:spacing w:after="0" w:line="240" w:lineRule="auto"/>
    </w:pPr>
    <w:rPr>
      <w:rFonts w:ascii="Calibri" w:eastAsia="Calibri" w:hAnsi="Calibri" w:cs="Times New Roman"/>
      <w:sz w:val="22"/>
      <w:szCs w:val="22"/>
      <w:lang w:eastAsia="en-US"/>
    </w:rPr>
  </w:style>
  <w:style w:type="character" w:customStyle="1" w:styleId="SprechblasentextZchn">
    <w:name w:val="Sprechblasentext Zchn"/>
    <w:basedOn w:val="Absatz-Standardschriftart"/>
    <w:link w:val="Sprechblasentext"/>
    <w:uiPriority w:val="99"/>
    <w:semiHidden/>
    <w:qFormat/>
    <w:rPr>
      <w:rFonts w:ascii="Tahoma" w:eastAsia="Calibri" w:hAnsi="Tahoma" w:cs="Tahoma"/>
      <w:sz w:val="16"/>
      <w:szCs w:val="16"/>
    </w:rPr>
  </w:style>
  <w:style w:type="character" w:customStyle="1" w:styleId="KommentartextZchn">
    <w:name w:val="Kommentartext Zchn"/>
    <w:basedOn w:val="Absatz-Standardschriftart"/>
    <w:link w:val="Kommentartext"/>
    <w:uiPriority w:val="99"/>
    <w:semiHidden/>
    <w:rPr>
      <w:rFonts w:ascii="Calibri" w:eastAsia="Calibri" w:hAnsi="Calibri" w:cs="Times New Roman"/>
      <w:sz w:val="20"/>
      <w:szCs w:val="20"/>
    </w:rPr>
  </w:style>
  <w:style w:type="character" w:customStyle="1" w:styleId="KommentarthemaZchn">
    <w:name w:val="Kommentarthema Zchn"/>
    <w:basedOn w:val="KommentartextZchn"/>
    <w:link w:val="Kommentarthema"/>
    <w:uiPriority w:val="99"/>
    <w:semiHidden/>
    <w:qFormat/>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DCDC92-5F24-49F4-B68A-91250C27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Steffen Beikirch</cp:lastModifiedBy>
  <cp:revision>3</cp:revision>
  <cp:lastPrinted>2016-11-30T06:56:00Z</cp:lastPrinted>
  <dcterms:created xsi:type="dcterms:W3CDTF">2017-02-07T13:16:00Z</dcterms:created>
  <dcterms:modified xsi:type="dcterms:W3CDTF">2017-02-08T11:58:00Z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