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67" w:rsidRDefault="00BE2D67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bookmarkStart w:id="0" w:name="_MailOriginal"/>
      <w:bookmarkStart w:id="1" w:name="OLE_LINK1"/>
    </w:p>
    <w:p w:rsidR="003A1F51" w:rsidRDefault="003A1F51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</w:p>
    <w:p w:rsidR="00F16C68" w:rsidRDefault="003A1F51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 xml:space="preserve">Alleinstellungsmerkmal für den Fachhandel: aetka erweitert 3 Jahre Geräte-Garantie </w:t>
      </w:r>
    </w:p>
    <w:p w:rsidR="003A1F51" w:rsidRPr="00730DA5" w:rsidRDefault="003A1F51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</w:p>
    <w:p w:rsidR="00730DA5" w:rsidRDefault="003A1F51" w:rsidP="00730DA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30DA5">
        <w:rPr>
          <w:rFonts w:ascii="Arial" w:hAnsi="Arial" w:cs="Arial"/>
          <w:b/>
          <w:color w:val="000000"/>
        </w:rPr>
        <w:t xml:space="preserve">aetka erweitert die </w:t>
      </w:r>
      <w:r w:rsidR="00730DA5" w:rsidRPr="00730DA5">
        <w:rPr>
          <w:rFonts w:ascii="Arial" w:hAnsi="Arial" w:cs="Arial"/>
          <w:b/>
          <w:color w:val="000000"/>
        </w:rPr>
        <w:t xml:space="preserve">kooperationseigene </w:t>
      </w:r>
      <w:r w:rsidRPr="00730DA5">
        <w:rPr>
          <w:rFonts w:ascii="Arial" w:hAnsi="Arial" w:cs="Arial"/>
          <w:b/>
          <w:color w:val="000000"/>
        </w:rPr>
        <w:t>3 Jahre Geräte-Garantie auf alle H</w:t>
      </w:r>
      <w:r w:rsidR="00730DA5" w:rsidRPr="00730DA5">
        <w:rPr>
          <w:rFonts w:ascii="Arial" w:hAnsi="Arial" w:cs="Arial"/>
          <w:b/>
          <w:color w:val="000000"/>
        </w:rPr>
        <w:t xml:space="preserve">andys, Smartphones </w:t>
      </w:r>
      <w:r w:rsidR="007467B8">
        <w:rPr>
          <w:rFonts w:ascii="Arial" w:hAnsi="Arial" w:cs="Arial"/>
          <w:b/>
          <w:color w:val="000000"/>
        </w:rPr>
        <w:t>sowie</w:t>
      </w:r>
      <w:r w:rsidR="00730DA5" w:rsidRPr="00730DA5">
        <w:rPr>
          <w:rFonts w:ascii="Arial" w:hAnsi="Arial" w:cs="Arial"/>
          <w:b/>
          <w:color w:val="000000"/>
        </w:rPr>
        <w:t xml:space="preserve"> Tablets</w:t>
      </w:r>
      <w:r w:rsidR="007467B8">
        <w:rPr>
          <w:rFonts w:ascii="Arial" w:hAnsi="Arial" w:cs="Arial"/>
          <w:b/>
          <w:color w:val="000000"/>
        </w:rPr>
        <w:t xml:space="preserve"> mit SIM-Karte</w:t>
      </w:r>
      <w:r w:rsidR="002A1440">
        <w:rPr>
          <w:rFonts w:ascii="Arial" w:hAnsi="Arial" w:cs="Arial"/>
          <w:b/>
          <w:color w:val="000000"/>
        </w:rPr>
        <w:t>, außer Apple</w:t>
      </w:r>
      <w:r w:rsidR="00730DA5" w:rsidRPr="00730DA5">
        <w:rPr>
          <w:rFonts w:ascii="Arial" w:hAnsi="Arial" w:cs="Arial"/>
          <w:b/>
          <w:color w:val="000000"/>
        </w:rPr>
        <w:t xml:space="preserve">. </w:t>
      </w:r>
      <w:r w:rsidRPr="00730DA5">
        <w:rPr>
          <w:rFonts w:ascii="Arial" w:hAnsi="Arial" w:cs="Arial"/>
          <w:b/>
          <w:color w:val="000000"/>
        </w:rPr>
        <w:t xml:space="preserve">Ab sofort können </w:t>
      </w:r>
      <w:r w:rsidR="00730DA5" w:rsidRPr="00730DA5">
        <w:rPr>
          <w:rFonts w:ascii="Arial" w:hAnsi="Arial" w:cs="Arial"/>
          <w:b/>
          <w:color w:val="000000"/>
        </w:rPr>
        <w:t>Mitglieder der Fachhandelskooperation</w:t>
      </w:r>
      <w:r w:rsidRPr="00730DA5">
        <w:rPr>
          <w:rFonts w:ascii="Arial" w:hAnsi="Arial" w:cs="Arial"/>
          <w:b/>
          <w:color w:val="000000"/>
        </w:rPr>
        <w:t xml:space="preserve"> Kunden damit auf </w:t>
      </w:r>
      <w:r w:rsidR="007467B8">
        <w:rPr>
          <w:rFonts w:ascii="Arial" w:hAnsi="Arial" w:cs="Arial"/>
          <w:b/>
          <w:color w:val="000000"/>
        </w:rPr>
        <w:t>alle Geräte</w:t>
      </w:r>
      <w:r w:rsidR="00730DA5" w:rsidRPr="00730DA5">
        <w:rPr>
          <w:rFonts w:ascii="Arial" w:hAnsi="Arial" w:cs="Arial"/>
          <w:b/>
          <w:color w:val="000000"/>
        </w:rPr>
        <w:t>, die s</w:t>
      </w:r>
      <w:r w:rsidRPr="00730DA5">
        <w:rPr>
          <w:rFonts w:ascii="Arial" w:hAnsi="Arial" w:cs="Arial"/>
          <w:b/>
          <w:color w:val="000000"/>
        </w:rPr>
        <w:t xml:space="preserve">ie über aetka </w:t>
      </w:r>
      <w:r w:rsidR="00730DA5" w:rsidRPr="00730DA5">
        <w:rPr>
          <w:rFonts w:ascii="Arial" w:hAnsi="Arial" w:cs="Arial"/>
          <w:b/>
          <w:color w:val="000000"/>
        </w:rPr>
        <w:t>beziehen</w:t>
      </w:r>
      <w:r w:rsidRPr="00730DA5">
        <w:rPr>
          <w:rFonts w:ascii="Arial" w:hAnsi="Arial" w:cs="Arial"/>
          <w:b/>
          <w:color w:val="000000"/>
        </w:rPr>
        <w:t xml:space="preserve">, ein </w:t>
      </w:r>
      <w:r w:rsidR="00A168F7">
        <w:rPr>
          <w:rFonts w:ascii="Arial" w:hAnsi="Arial" w:cs="Arial"/>
          <w:b/>
          <w:color w:val="000000"/>
        </w:rPr>
        <w:t xml:space="preserve">Jahr mehr </w:t>
      </w:r>
      <w:r w:rsidRPr="00730DA5">
        <w:rPr>
          <w:rFonts w:ascii="Arial" w:hAnsi="Arial" w:cs="Arial"/>
          <w:b/>
          <w:color w:val="000000"/>
        </w:rPr>
        <w:t xml:space="preserve">Garantie bieten. </w:t>
      </w:r>
    </w:p>
    <w:p w:rsidR="0025331F" w:rsidRDefault="0025331F" w:rsidP="00730DA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4029CF" w:rsidRDefault="004029CF" w:rsidP="004029C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Seit 10 Jahren bietet aetka seinen Partnern mit der 3 Jahre Geräte-Garantie ein exklusives Service-Produkt, das sie vom Wettbewerb abhebt. Die bislang </w:t>
      </w:r>
      <w:r w:rsidR="004E39F2">
        <w:rPr>
          <w:rFonts w:ascii="Arial" w:hAnsi="Arial" w:cs="Arial"/>
          <w:color w:val="000000"/>
        </w:rPr>
        <w:t xml:space="preserve">nur </w:t>
      </w:r>
      <w:r>
        <w:rPr>
          <w:rFonts w:ascii="Arial" w:hAnsi="Arial" w:cs="Arial"/>
          <w:color w:val="000000"/>
        </w:rPr>
        <w:t xml:space="preserve">für ausgewählte Herstellermarken gültige Garantie gilt ab sofort für alle </w:t>
      </w:r>
      <w:r w:rsidR="004E39F2">
        <w:rPr>
          <w:rFonts w:ascii="Arial" w:hAnsi="Arial" w:cs="Arial"/>
          <w:color w:val="000000"/>
        </w:rPr>
        <w:t>Anbieter</w:t>
      </w:r>
      <w:r>
        <w:rPr>
          <w:rFonts w:ascii="Arial" w:hAnsi="Arial" w:cs="Arial"/>
          <w:color w:val="000000"/>
        </w:rPr>
        <w:t xml:space="preserve"> außer Apple. </w:t>
      </w:r>
    </w:p>
    <w:p w:rsidR="004029CF" w:rsidRDefault="004029CF" w:rsidP="004029C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C4340" w:rsidRPr="005D6EE3" w:rsidRDefault="004029CF" w:rsidP="004029CF">
      <w:pPr>
        <w:spacing w:after="0" w:line="24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 xml:space="preserve">Für aetka-Partner Marcel </w:t>
      </w:r>
      <w:proofErr w:type="spellStart"/>
      <w:r>
        <w:rPr>
          <w:rFonts w:ascii="Arial" w:hAnsi="Arial" w:cs="Arial"/>
          <w:color w:val="000000"/>
        </w:rPr>
        <w:t>Ihrig</w:t>
      </w:r>
      <w:proofErr w:type="spellEnd"/>
      <w:r>
        <w:rPr>
          <w:rFonts w:ascii="Arial" w:hAnsi="Arial" w:cs="Arial"/>
          <w:color w:val="000000"/>
        </w:rPr>
        <w:t xml:space="preserve">, Fa. </w:t>
      </w:r>
      <w:proofErr w:type="spellStart"/>
      <w:r>
        <w:rPr>
          <w:rFonts w:ascii="Arial" w:hAnsi="Arial" w:cs="Arial"/>
          <w:color w:val="000000"/>
        </w:rPr>
        <w:t>Ihrig</w:t>
      </w:r>
      <w:proofErr w:type="spellEnd"/>
      <w:r>
        <w:rPr>
          <w:rFonts w:ascii="Arial" w:hAnsi="Arial" w:cs="Arial"/>
          <w:color w:val="000000"/>
        </w:rPr>
        <w:t xml:space="preserve"> Media aus Buchen und seine Kooperationskollegen ergeben sich darüber </w:t>
      </w:r>
      <w:r w:rsidR="004E39F2">
        <w:rPr>
          <w:rFonts w:ascii="Arial" w:hAnsi="Arial" w:cs="Arial"/>
          <w:color w:val="000000"/>
        </w:rPr>
        <w:t xml:space="preserve">noch </w:t>
      </w:r>
      <w:r w:rsidR="00CC4340">
        <w:rPr>
          <w:rFonts w:ascii="Arial" w:hAnsi="Arial" w:cs="Arial"/>
          <w:color w:val="000000"/>
        </w:rPr>
        <w:t>breitere</w:t>
      </w:r>
      <w:r>
        <w:rPr>
          <w:rFonts w:ascii="Arial" w:hAnsi="Arial" w:cs="Arial"/>
          <w:color w:val="000000"/>
        </w:rPr>
        <w:t xml:space="preserve"> Vermarktungschance</w:t>
      </w:r>
      <w:r w:rsidRPr="005D6EE3">
        <w:rPr>
          <w:rFonts w:ascii="Arial" w:hAnsi="Arial" w:cs="Arial"/>
          <w:color w:val="000000"/>
        </w:rPr>
        <w:t xml:space="preserve">n: </w:t>
      </w:r>
      <w:r w:rsidRPr="005D6EE3">
        <w:rPr>
          <w:rFonts w:ascii="Arial" w:hAnsi="Arial" w:cs="Arial"/>
          <w:iCs/>
          <w:color w:val="000000"/>
        </w:rPr>
        <w:t xml:space="preserve">„Das eine Jahr mehr Garantie ist für uns ein wesentliches Verkaufsargument. Damit können wir uns auch bei Preisdiskussionen </w:t>
      </w:r>
      <w:r w:rsidR="00CC4340" w:rsidRPr="005D6EE3">
        <w:rPr>
          <w:rFonts w:ascii="Arial" w:hAnsi="Arial" w:cs="Arial"/>
          <w:iCs/>
          <w:color w:val="000000"/>
        </w:rPr>
        <w:t>gegenüber</w:t>
      </w:r>
      <w:r w:rsidRPr="005D6EE3">
        <w:rPr>
          <w:rFonts w:ascii="Arial" w:hAnsi="Arial" w:cs="Arial"/>
          <w:iCs/>
          <w:color w:val="000000"/>
        </w:rPr>
        <w:t xml:space="preserve"> Online-Angeboten oder Großmärkten gut aufstellen</w:t>
      </w:r>
      <w:r w:rsidR="00CC4340" w:rsidRPr="005D6EE3">
        <w:rPr>
          <w:rFonts w:ascii="Arial" w:hAnsi="Arial" w:cs="Arial"/>
          <w:iCs/>
          <w:color w:val="000000"/>
        </w:rPr>
        <w:t xml:space="preserve"> und ein Angebot mit einer nützlichen Serviceleistung aufwerten</w:t>
      </w:r>
      <w:r w:rsidRPr="005D6EE3">
        <w:rPr>
          <w:rFonts w:ascii="Arial" w:hAnsi="Arial" w:cs="Arial"/>
          <w:iCs/>
          <w:color w:val="000000"/>
        </w:rPr>
        <w:t>.</w:t>
      </w:r>
      <w:r w:rsidR="00CC4340" w:rsidRPr="005D6EE3">
        <w:rPr>
          <w:rFonts w:ascii="Arial" w:hAnsi="Arial" w:cs="Arial"/>
          <w:iCs/>
          <w:color w:val="000000"/>
        </w:rPr>
        <w:t>“</w:t>
      </w:r>
      <w:r w:rsidRPr="005D6EE3">
        <w:rPr>
          <w:rFonts w:ascii="Arial" w:hAnsi="Arial" w:cs="Arial"/>
          <w:iCs/>
          <w:color w:val="000000"/>
        </w:rPr>
        <w:t xml:space="preserve"> </w:t>
      </w:r>
    </w:p>
    <w:p w:rsidR="00CC4340" w:rsidRDefault="00CC4340" w:rsidP="004029CF">
      <w:pPr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:rsidR="00CC4340" w:rsidRPr="00CC4340" w:rsidRDefault="00CC4340" w:rsidP="004029CF">
      <w:pPr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CC4340">
        <w:rPr>
          <w:rFonts w:ascii="Arial" w:hAnsi="Arial" w:cs="Arial"/>
          <w:b/>
          <w:iCs/>
          <w:color w:val="000000"/>
          <w:sz w:val="24"/>
          <w:szCs w:val="24"/>
        </w:rPr>
        <w:t xml:space="preserve">aetka </w:t>
      </w:r>
      <w:proofErr w:type="gramStart"/>
      <w:r w:rsidRPr="00CC4340">
        <w:rPr>
          <w:rFonts w:ascii="Arial" w:hAnsi="Arial" w:cs="Arial"/>
          <w:b/>
          <w:iCs/>
          <w:color w:val="000000"/>
          <w:sz w:val="24"/>
          <w:szCs w:val="24"/>
        </w:rPr>
        <w:t>übernimmt</w:t>
      </w:r>
      <w:proofErr w:type="gramEnd"/>
      <w:r w:rsidRPr="00CC4340">
        <w:rPr>
          <w:rFonts w:ascii="Arial" w:hAnsi="Arial" w:cs="Arial"/>
          <w:b/>
          <w:iCs/>
          <w:color w:val="000000"/>
          <w:sz w:val="24"/>
          <w:szCs w:val="24"/>
        </w:rPr>
        <w:t xml:space="preserve"> alle Kosten</w:t>
      </w:r>
    </w:p>
    <w:p w:rsidR="00CC4340" w:rsidRDefault="00CC4340" w:rsidP="00CC434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</w:p>
    <w:p w:rsidR="00264404" w:rsidRDefault="00CC4340" w:rsidP="00CC434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C4340">
        <w:rPr>
          <w:rFonts w:ascii="Arial" w:hAnsi="Arial" w:cs="Arial"/>
          <w:color w:val="000000"/>
        </w:rPr>
        <w:t xml:space="preserve">Im Aktionszeitraum bis 31.12.2017 übernimmt aetka für </w:t>
      </w:r>
      <w:r>
        <w:rPr>
          <w:rFonts w:ascii="Arial" w:hAnsi="Arial" w:cs="Arial"/>
          <w:color w:val="000000"/>
        </w:rPr>
        <w:t xml:space="preserve">seine Mitglieder </w:t>
      </w:r>
      <w:r w:rsidR="004E39F2">
        <w:rPr>
          <w:rFonts w:ascii="Arial" w:hAnsi="Arial" w:cs="Arial"/>
          <w:color w:val="000000"/>
        </w:rPr>
        <w:t xml:space="preserve">neben der Reparatur im Garantiefall auch </w:t>
      </w:r>
      <w:r w:rsidR="004D5F97">
        <w:rPr>
          <w:rFonts w:ascii="Arial" w:hAnsi="Arial" w:cs="Arial"/>
          <w:color w:val="000000"/>
        </w:rPr>
        <w:t>den Händlereinkaufspreis</w:t>
      </w:r>
      <w:r w:rsidR="004E39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für das Serviceprodukt</w:t>
      </w:r>
      <w:r w:rsidR="004E39F2">
        <w:rPr>
          <w:rFonts w:ascii="Arial" w:hAnsi="Arial" w:cs="Arial"/>
          <w:color w:val="000000"/>
        </w:rPr>
        <w:t xml:space="preserve">. </w:t>
      </w:r>
    </w:p>
    <w:p w:rsidR="00CC4340" w:rsidRPr="00CC4340" w:rsidRDefault="002A1440" w:rsidP="00CC434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de-DE"/>
        </w:rPr>
      </w:pPr>
      <w:r>
        <w:rPr>
          <w:rFonts w:ascii="Arial" w:hAnsi="Arial" w:cs="Arial"/>
          <w:color w:val="000000"/>
        </w:rPr>
        <w:t>I</w:t>
      </w:r>
      <w:r w:rsidR="004E39F2">
        <w:rPr>
          <w:rFonts w:ascii="Arial" w:hAnsi="Arial" w:cs="Arial"/>
          <w:color w:val="000000"/>
        </w:rPr>
        <w:t xml:space="preserve">hre </w:t>
      </w:r>
      <w:r w:rsidR="00264404">
        <w:rPr>
          <w:rFonts w:ascii="Arial" w:hAnsi="Arial" w:cs="Arial"/>
          <w:color w:val="000000"/>
        </w:rPr>
        <w:t xml:space="preserve">individuelle </w:t>
      </w:r>
      <w:r w:rsidR="004E39F2">
        <w:rPr>
          <w:rFonts w:ascii="Arial" w:hAnsi="Arial" w:cs="Arial"/>
          <w:color w:val="000000"/>
        </w:rPr>
        <w:t xml:space="preserve">Marge bestimmen die Fachhändler </w:t>
      </w:r>
      <w:r w:rsidR="00264404">
        <w:rPr>
          <w:rFonts w:ascii="Arial" w:hAnsi="Arial" w:cs="Arial"/>
          <w:color w:val="000000"/>
        </w:rPr>
        <w:t>selbst</w:t>
      </w:r>
      <w:r w:rsidR="004E39F2">
        <w:rPr>
          <w:rFonts w:ascii="Arial" w:hAnsi="Arial" w:cs="Arial"/>
          <w:color w:val="000000"/>
        </w:rPr>
        <w:t>.</w:t>
      </w:r>
      <w:r w:rsidR="00CC4340" w:rsidRPr="00CC4340">
        <w:rPr>
          <w:rFonts w:ascii="Arial" w:hAnsi="Arial" w:cs="Arial"/>
          <w:color w:val="000000"/>
        </w:rPr>
        <w:t xml:space="preserve"> Viele aetka-Partner verkaufen die 3 Jahre Geräte-Garantie </w:t>
      </w:r>
      <w:r w:rsidR="004E39F2">
        <w:rPr>
          <w:rFonts w:ascii="Arial" w:hAnsi="Arial" w:cs="Arial"/>
          <w:color w:val="000000"/>
        </w:rPr>
        <w:t xml:space="preserve">im Rahmen einer Dienstleistungspreisliste </w:t>
      </w:r>
      <w:r w:rsidR="00CC4340" w:rsidRPr="00CC4340">
        <w:rPr>
          <w:rFonts w:ascii="Arial" w:hAnsi="Arial" w:cs="Arial"/>
          <w:color w:val="000000"/>
        </w:rPr>
        <w:t xml:space="preserve">bereits </w:t>
      </w:r>
      <w:r w:rsidR="004E39F2">
        <w:rPr>
          <w:rFonts w:ascii="Arial" w:hAnsi="Arial" w:cs="Arial"/>
          <w:color w:val="000000"/>
        </w:rPr>
        <w:t xml:space="preserve">heute </w:t>
      </w:r>
      <w:r w:rsidR="00CC4340" w:rsidRPr="00CC4340">
        <w:rPr>
          <w:rFonts w:ascii="Arial" w:hAnsi="Arial" w:cs="Arial"/>
          <w:color w:val="000000"/>
        </w:rPr>
        <w:t xml:space="preserve">erfolgreich für 19,99 Euro, bei </w:t>
      </w:r>
      <w:proofErr w:type="spellStart"/>
      <w:r w:rsidR="00CC4340" w:rsidRPr="00CC4340">
        <w:rPr>
          <w:rFonts w:ascii="Arial" w:hAnsi="Arial" w:cs="Arial"/>
          <w:color w:val="000000"/>
        </w:rPr>
        <w:t>höherpreisigen</w:t>
      </w:r>
      <w:proofErr w:type="spellEnd"/>
      <w:r w:rsidR="00CC4340" w:rsidRPr="00CC4340">
        <w:rPr>
          <w:rFonts w:ascii="Arial" w:hAnsi="Arial" w:cs="Arial"/>
          <w:color w:val="000000"/>
        </w:rPr>
        <w:t xml:space="preserve"> Smartphone</w:t>
      </w:r>
      <w:r w:rsidR="004E39F2">
        <w:rPr>
          <w:rFonts w:ascii="Arial" w:hAnsi="Arial" w:cs="Arial"/>
          <w:color w:val="000000"/>
        </w:rPr>
        <w:t>s</w:t>
      </w:r>
      <w:r w:rsidR="00CC4340" w:rsidRPr="00CC4340">
        <w:rPr>
          <w:rFonts w:ascii="Arial" w:hAnsi="Arial" w:cs="Arial"/>
          <w:color w:val="000000"/>
        </w:rPr>
        <w:t xml:space="preserve"> </w:t>
      </w:r>
      <w:r w:rsidR="004E39F2">
        <w:rPr>
          <w:rFonts w:ascii="Arial" w:hAnsi="Arial" w:cs="Arial"/>
          <w:color w:val="000000"/>
        </w:rPr>
        <w:t>auch</w:t>
      </w:r>
      <w:r w:rsidR="00CC4340" w:rsidRPr="00CC4340">
        <w:rPr>
          <w:rFonts w:ascii="Arial" w:hAnsi="Arial" w:cs="Arial"/>
          <w:color w:val="000000"/>
        </w:rPr>
        <w:t xml:space="preserve"> für 29,99 Euro.</w:t>
      </w:r>
    </w:p>
    <w:p w:rsidR="004029CF" w:rsidRPr="004029CF" w:rsidRDefault="004E39F2" w:rsidP="004029C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 xml:space="preserve">Marcel </w:t>
      </w:r>
      <w:proofErr w:type="spellStart"/>
      <w:r>
        <w:rPr>
          <w:rFonts w:ascii="Arial" w:hAnsi="Arial" w:cs="Arial"/>
          <w:iCs/>
          <w:color w:val="000000"/>
        </w:rPr>
        <w:t>Ihrig</w:t>
      </w:r>
      <w:proofErr w:type="spellEnd"/>
      <w:r>
        <w:rPr>
          <w:rFonts w:ascii="Arial" w:hAnsi="Arial" w:cs="Arial"/>
          <w:iCs/>
          <w:color w:val="000000"/>
        </w:rPr>
        <w:t xml:space="preserve"> ist hier besonders aktiv:</w:t>
      </w:r>
      <w:r w:rsidRPr="005D6EE3">
        <w:rPr>
          <w:rFonts w:ascii="Arial" w:hAnsi="Arial" w:cs="Arial"/>
          <w:iCs/>
          <w:color w:val="000000"/>
        </w:rPr>
        <w:t xml:space="preserve"> „</w:t>
      </w:r>
      <w:r w:rsidR="004029CF" w:rsidRPr="005D6EE3">
        <w:rPr>
          <w:rFonts w:ascii="Arial" w:hAnsi="Arial" w:cs="Arial"/>
          <w:iCs/>
          <w:color w:val="000000"/>
        </w:rPr>
        <w:t xml:space="preserve">Wir sprechen das Thema bei jedem Smartphone-Verkauf an. </w:t>
      </w:r>
      <w:r w:rsidR="005D6EE3">
        <w:rPr>
          <w:rFonts w:ascii="Arial" w:hAnsi="Arial" w:cs="Arial"/>
          <w:iCs/>
          <w:color w:val="000000"/>
        </w:rPr>
        <w:t>Haupt</w:t>
      </w:r>
      <w:r w:rsidR="00264404" w:rsidRPr="005D6EE3">
        <w:rPr>
          <w:rFonts w:ascii="Arial" w:hAnsi="Arial" w:cs="Arial"/>
          <w:iCs/>
          <w:color w:val="000000"/>
        </w:rPr>
        <w:t>argument</w:t>
      </w:r>
      <w:r w:rsidR="004029CF" w:rsidRPr="005D6EE3">
        <w:rPr>
          <w:rFonts w:ascii="Arial" w:hAnsi="Arial" w:cs="Arial"/>
          <w:iCs/>
          <w:color w:val="000000"/>
        </w:rPr>
        <w:t xml:space="preserve"> ist das eine Jahr mehr Sicherheit. </w:t>
      </w:r>
      <w:r w:rsidR="00264404" w:rsidRPr="005D6EE3">
        <w:rPr>
          <w:rFonts w:ascii="Arial" w:hAnsi="Arial" w:cs="Arial"/>
          <w:iCs/>
          <w:color w:val="000000"/>
        </w:rPr>
        <w:t>Das ist den</w:t>
      </w:r>
      <w:r w:rsidR="004029CF" w:rsidRPr="005D6EE3">
        <w:rPr>
          <w:rFonts w:ascii="Arial" w:hAnsi="Arial" w:cs="Arial"/>
          <w:iCs/>
          <w:color w:val="000000"/>
        </w:rPr>
        <w:t xml:space="preserve"> Kunden </w:t>
      </w:r>
      <w:r w:rsidR="00264404" w:rsidRPr="005D6EE3">
        <w:rPr>
          <w:rFonts w:ascii="Arial" w:hAnsi="Arial" w:cs="Arial"/>
          <w:iCs/>
          <w:color w:val="000000"/>
        </w:rPr>
        <w:t xml:space="preserve">etwas wert </w:t>
      </w:r>
      <w:r w:rsidR="004029CF" w:rsidRPr="005D6EE3">
        <w:rPr>
          <w:rFonts w:ascii="Arial" w:hAnsi="Arial" w:cs="Arial"/>
          <w:iCs/>
          <w:color w:val="000000"/>
        </w:rPr>
        <w:t>und sie sind bereit, dafür auch Geld auf den Tisch zu</w:t>
      </w:r>
      <w:r w:rsidR="00264404" w:rsidRPr="005D6EE3">
        <w:rPr>
          <w:rFonts w:ascii="Arial" w:hAnsi="Arial" w:cs="Arial"/>
          <w:iCs/>
          <w:color w:val="000000"/>
        </w:rPr>
        <w:t xml:space="preserve"> legen. Oft verkaufen wir die 3 </w:t>
      </w:r>
      <w:r w:rsidR="004029CF" w:rsidRPr="005D6EE3">
        <w:rPr>
          <w:rFonts w:ascii="Arial" w:hAnsi="Arial" w:cs="Arial"/>
          <w:iCs/>
          <w:color w:val="000000"/>
        </w:rPr>
        <w:t>Jahre Garantie sogar in Kombination mit einer Elektronikversicherung.“</w:t>
      </w:r>
    </w:p>
    <w:p w:rsidR="004029CF" w:rsidRDefault="004029CF" w:rsidP="00730DA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64404" w:rsidRDefault="00264404" w:rsidP="004D5F9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3 Jahre Geräte-Garantie können aetka-Fachhändler innerhalb von 3 Monaten ab Kaufdatum</w:t>
      </w:r>
      <w:r w:rsidR="002A1440">
        <w:rPr>
          <w:rFonts w:ascii="Arial" w:hAnsi="Arial" w:cs="Arial"/>
          <w:color w:val="000000"/>
        </w:rPr>
        <w:t xml:space="preserve"> </w:t>
      </w:r>
      <w:r w:rsidR="004D5F97">
        <w:rPr>
          <w:rFonts w:ascii="Arial" w:hAnsi="Arial" w:cs="Arial"/>
          <w:color w:val="000000"/>
        </w:rPr>
        <w:t xml:space="preserve">für ihre </w:t>
      </w:r>
      <w:r w:rsidR="002A1440">
        <w:rPr>
          <w:rFonts w:ascii="Arial" w:hAnsi="Arial" w:cs="Arial"/>
          <w:color w:val="000000"/>
        </w:rPr>
        <w:t>Endkunde</w:t>
      </w:r>
      <w:r w:rsidR="004D5F97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komfortabel über den KARLO oder das Warenwirtschaftssystem </w:t>
      </w:r>
      <w:proofErr w:type="spellStart"/>
      <w:r>
        <w:rPr>
          <w:rFonts w:ascii="Arial" w:hAnsi="Arial" w:cs="Arial"/>
          <w:color w:val="000000"/>
        </w:rPr>
        <w:t>easyfilius</w:t>
      </w:r>
      <w:proofErr w:type="spellEnd"/>
      <w:r>
        <w:rPr>
          <w:rFonts w:ascii="Arial" w:hAnsi="Arial" w:cs="Arial"/>
          <w:color w:val="000000"/>
        </w:rPr>
        <w:t xml:space="preserve"> aktivieren. Die Reparatur im Garantiefall </w:t>
      </w:r>
      <w:r w:rsidR="005D6EE3">
        <w:rPr>
          <w:rFonts w:ascii="Arial" w:hAnsi="Arial" w:cs="Arial"/>
          <w:color w:val="000000"/>
        </w:rPr>
        <w:t xml:space="preserve">bzw. Abwicklung mit Fremdwerkstätten </w:t>
      </w:r>
      <w:r>
        <w:rPr>
          <w:rFonts w:ascii="Arial" w:hAnsi="Arial" w:cs="Arial"/>
          <w:color w:val="000000"/>
        </w:rPr>
        <w:t>übe</w:t>
      </w:r>
      <w:r w:rsidR="005D6EE3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nimmt der Reparaturdienstleister w-support.com.</w:t>
      </w:r>
    </w:p>
    <w:p w:rsidR="00264404" w:rsidRPr="005D6EE3" w:rsidRDefault="00264404" w:rsidP="0073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4404" w:rsidRPr="005D6EE3" w:rsidRDefault="00264404" w:rsidP="00730DA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D6EE3">
        <w:rPr>
          <w:rFonts w:ascii="Arial" w:hAnsi="Arial" w:cs="Arial"/>
          <w:b/>
          <w:color w:val="000000"/>
          <w:sz w:val="24"/>
          <w:szCs w:val="24"/>
        </w:rPr>
        <w:t>Aktiv bewerben</w:t>
      </w:r>
    </w:p>
    <w:p w:rsidR="00264404" w:rsidRDefault="00264404" w:rsidP="00730DA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64404" w:rsidRPr="00730DA5" w:rsidRDefault="00264404" w:rsidP="00730DA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aetka unterstützt </w:t>
      </w:r>
      <w:r w:rsidR="005D6EE3">
        <w:rPr>
          <w:rFonts w:ascii="Arial" w:hAnsi="Arial" w:cs="Arial"/>
          <w:color w:val="000000"/>
        </w:rPr>
        <w:t>die P</w:t>
      </w:r>
      <w:r>
        <w:rPr>
          <w:rFonts w:ascii="Arial" w:hAnsi="Arial" w:cs="Arial"/>
          <w:color w:val="000000"/>
        </w:rPr>
        <w:t xml:space="preserve">artner bei der Vermarktung der Garantie </w:t>
      </w:r>
      <w:r w:rsidR="004D5F97">
        <w:rPr>
          <w:rFonts w:ascii="Arial" w:hAnsi="Arial" w:cs="Arial"/>
          <w:color w:val="000000"/>
        </w:rPr>
        <w:t xml:space="preserve">mit Geräte-Aufklebern, </w:t>
      </w:r>
      <w:proofErr w:type="spellStart"/>
      <w:r w:rsidR="004D5F97">
        <w:rPr>
          <w:rFonts w:ascii="Arial" w:hAnsi="Arial" w:cs="Arial"/>
          <w:color w:val="000000"/>
        </w:rPr>
        <w:t>PoS</w:t>
      </w:r>
      <w:proofErr w:type="spellEnd"/>
      <w:r w:rsidR="005D6EE3">
        <w:rPr>
          <w:rFonts w:ascii="Arial" w:hAnsi="Arial" w:cs="Arial"/>
          <w:color w:val="000000"/>
        </w:rPr>
        <w:t>-Materialien, Werbeflyern und der Integration der Leistung ins Servicekarten-Display.</w:t>
      </w:r>
    </w:p>
    <w:p w:rsidR="00F60C7D" w:rsidRPr="005D6EE3" w:rsidRDefault="00F60C7D" w:rsidP="00730DA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de-DE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5D6EE3">
        <w:rPr>
          <w:rFonts w:ascii="Arial" w:hAnsi="Arial" w:cs="Arial"/>
          <w:color w:val="000000"/>
        </w:rPr>
        <w:t>Alle Detailinformationen zur 3 Jahre Geräte-Garantie erhalten Fachhändler bei Ihrem aetka-Kundenbetreuer.</w:t>
      </w:r>
    </w:p>
    <w:p w:rsidR="00F60C7D" w:rsidRDefault="00F60C7D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</w:p>
    <w:p w:rsidR="003A1F51" w:rsidRDefault="003A1F51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</w:p>
    <w:bookmarkEnd w:id="0"/>
    <w:p w:rsidR="00842A2D" w:rsidRPr="00522632" w:rsidRDefault="00842A2D" w:rsidP="00B675C1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rPr>
          <w:rFonts w:ascii="Arial" w:eastAsia="Times New Roman" w:hAnsi="Arial" w:cs="Arial"/>
          <w:lang w:eastAsia="de-DE"/>
        </w:rPr>
      </w:pPr>
      <w:r w:rsidRPr="00522632">
        <w:rPr>
          <w:rFonts w:ascii="Arial" w:eastAsia="Times New Roman" w:hAnsi="Arial" w:cs="Arial"/>
          <w:b/>
          <w:lang w:eastAsia="de-DE"/>
        </w:rPr>
        <w:lastRenderedPageBreak/>
        <w:t xml:space="preserve">aetka Communication Center AG </w:t>
      </w:r>
      <w:r w:rsidRPr="00522632">
        <w:rPr>
          <w:rFonts w:ascii="Arial" w:eastAsia="Times New Roman" w:hAnsi="Arial" w:cs="Arial"/>
          <w:b/>
          <w:lang w:eastAsia="de-DE"/>
        </w:rPr>
        <w:tab/>
        <w:t>Internet:</w:t>
      </w:r>
      <w:r w:rsidRPr="00522632">
        <w:rPr>
          <w:rFonts w:ascii="Arial" w:eastAsia="Times New Roman" w:hAnsi="Arial" w:cs="Arial"/>
          <w:b/>
          <w:lang w:eastAsia="de-DE"/>
        </w:rPr>
        <w:tab/>
      </w:r>
      <w:r w:rsidRPr="00522632">
        <w:rPr>
          <w:rFonts w:ascii="Arial" w:eastAsia="Times New Roman" w:hAnsi="Arial" w:cs="Arial"/>
          <w:b/>
          <w:lang w:eastAsia="de-DE"/>
        </w:rPr>
        <w:br/>
      </w:r>
      <w:r w:rsidRPr="00522632">
        <w:rPr>
          <w:rFonts w:ascii="Arial" w:eastAsia="Times New Roman" w:hAnsi="Arial" w:cs="Arial"/>
          <w:b/>
          <w:lang w:eastAsia="de-DE"/>
        </w:rPr>
        <w:br/>
      </w:r>
      <w:r w:rsidR="00B675C1">
        <w:rPr>
          <w:rFonts w:ascii="Arial" w:eastAsia="Times New Roman" w:hAnsi="Arial" w:cs="Arial"/>
          <w:lang w:eastAsia="de-DE"/>
        </w:rPr>
        <w:t xml:space="preserve">Katja </w:t>
      </w:r>
      <w:r w:rsidR="008145C7" w:rsidRPr="00522632">
        <w:rPr>
          <w:rFonts w:ascii="Arial" w:eastAsia="Times New Roman" w:hAnsi="Arial" w:cs="Arial"/>
          <w:lang w:eastAsia="de-DE"/>
        </w:rPr>
        <w:t>Förster</w:t>
      </w:r>
      <w:r w:rsidRPr="00522632">
        <w:rPr>
          <w:rFonts w:ascii="Arial" w:eastAsia="Times New Roman" w:hAnsi="Arial" w:cs="Arial"/>
          <w:lang w:eastAsia="de-DE"/>
        </w:rPr>
        <w:tab/>
        <w:t>www.aetka.de / www.komsa.com</w:t>
      </w:r>
      <w:r w:rsidRPr="00522632">
        <w:rPr>
          <w:rFonts w:ascii="Arial" w:eastAsia="Times New Roman" w:hAnsi="Arial" w:cs="Arial"/>
          <w:lang w:eastAsia="de-DE"/>
        </w:rPr>
        <w:tab/>
      </w:r>
      <w:r w:rsidRPr="00522632">
        <w:rPr>
          <w:rFonts w:ascii="Arial" w:eastAsia="Times New Roman" w:hAnsi="Arial" w:cs="Arial"/>
          <w:lang w:eastAsia="de-DE"/>
        </w:rPr>
        <w:br/>
      </w:r>
      <w:proofErr w:type="spellStart"/>
      <w:r w:rsidRPr="00522632">
        <w:rPr>
          <w:rFonts w:ascii="Arial" w:eastAsia="Times New Roman" w:hAnsi="Arial" w:cs="Arial"/>
          <w:lang w:eastAsia="de-DE"/>
        </w:rPr>
        <w:t>Niederfrohnaer</w:t>
      </w:r>
      <w:proofErr w:type="spellEnd"/>
      <w:r w:rsidRPr="00522632">
        <w:rPr>
          <w:rFonts w:ascii="Arial" w:eastAsia="Times New Roman" w:hAnsi="Arial" w:cs="Arial"/>
          <w:lang w:eastAsia="de-DE"/>
        </w:rPr>
        <w:t xml:space="preserve"> Weg 1</w:t>
      </w:r>
      <w:r w:rsidRPr="00522632">
        <w:rPr>
          <w:rFonts w:ascii="Arial" w:eastAsia="Times New Roman" w:hAnsi="Arial" w:cs="Arial"/>
          <w:lang w:eastAsia="de-DE"/>
        </w:rPr>
        <w:tab/>
        <w:t>www.karlo.de</w:t>
      </w:r>
      <w:r w:rsidRPr="00522632">
        <w:rPr>
          <w:rFonts w:ascii="Arial" w:eastAsia="Times New Roman" w:hAnsi="Arial" w:cs="Arial"/>
          <w:lang w:eastAsia="de-DE"/>
        </w:rPr>
        <w:tab/>
      </w:r>
    </w:p>
    <w:p w:rsidR="00FC6DE3" w:rsidRPr="00522632" w:rsidRDefault="00842A2D" w:rsidP="00F950B7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2632">
        <w:rPr>
          <w:rFonts w:ascii="Arial" w:eastAsia="Times New Roman" w:hAnsi="Arial" w:cs="Arial"/>
          <w:lang w:eastAsia="de-DE"/>
        </w:rPr>
        <w:t xml:space="preserve">09232 Hartmannsdorf </w:t>
      </w:r>
      <w:r w:rsidRPr="00522632"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522632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522632">
        <w:rPr>
          <w:rFonts w:ascii="Arial" w:eastAsia="Times New Roman" w:hAnsi="Arial" w:cs="Arial"/>
          <w:b/>
          <w:lang w:eastAsia="de-DE"/>
        </w:rPr>
        <w:t>:</w:t>
      </w:r>
      <w:r w:rsidRPr="00522632">
        <w:rPr>
          <w:rFonts w:ascii="Arial" w:eastAsia="Times New Roman" w:hAnsi="Arial" w:cs="Arial"/>
          <w:lang w:eastAsia="de-DE"/>
        </w:rPr>
        <w:br/>
        <w:t>Tel.: 03722 / 713-750</w:t>
      </w:r>
      <w:bookmarkStart w:id="2" w:name="_GoBack"/>
      <w:bookmarkEnd w:id="2"/>
      <w:r w:rsidRPr="00522632">
        <w:rPr>
          <w:rFonts w:ascii="Arial" w:eastAsia="Times New Roman" w:hAnsi="Arial" w:cs="Arial"/>
          <w:lang w:eastAsia="de-DE"/>
        </w:rPr>
        <w:tab/>
        <w:t>presse@aetka.de</w:t>
      </w:r>
      <w:bookmarkEnd w:id="1"/>
    </w:p>
    <w:sectPr w:rsidR="00FC6DE3" w:rsidRPr="00522632" w:rsidSect="002D54EA">
      <w:headerReference w:type="default" r:id="rId8"/>
      <w:footerReference w:type="even" r:id="rId9"/>
      <w:footerReference w:type="default" r:id="rId10"/>
      <w:pgSz w:w="11906" w:h="16838"/>
      <w:pgMar w:top="3594" w:right="1418" w:bottom="107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9B" w:rsidRDefault="002B149B" w:rsidP="00842A2D">
      <w:pPr>
        <w:spacing w:after="0" w:line="240" w:lineRule="auto"/>
      </w:pPr>
      <w:r>
        <w:separator/>
      </w:r>
    </w:p>
  </w:endnote>
  <w:endnote w:type="continuationSeparator" w:id="0">
    <w:p w:rsidR="002B149B" w:rsidRDefault="002B149B" w:rsidP="0084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nivers LT 57 Condensed">
    <w:altName w:val="Bell MT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lusMedium-Roman">
    <w:panose1 w:val="020B0600000000000000"/>
    <w:charset w:val="00"/>
    <w:family w:val="swiss"/>
    <w:pitch w:val="variable"/>
    <w:sig w:usb0="000000AF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54EA" w:rsidRDefault="00B675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675C1">
      <w:rPr>
        <w:rStyle w:val="Seitenzahl"/>
        <w:noProof/>
      </w:rPr>
      <w:t>2</w:t>
    </w:r>
    <w:r>
      <w:rPr>
        <w:rStyle w:val="Seitenzahl"/>
      </w:rPr>
      <w:fldChar w:fldCharType="end"/>
    </w:r>
  </w:p>
  <w:p w:rsidR="002D54EA" w:rsidRDefault="00B675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9B" w:rsidRDefault="002B149B" w:rsidP="00842A2D">
      <w:pPr>
        <w:spacing w:after="0" w:line="240" w:lineRule="auto"/>
      </w:pPr>
      <w:r>
        <w:separator/>
      </w:r>
    </w:p>
  </w:footnote>
  <w:footnote w:type="continuationSeparator" w:id="0">
    <w:p w:rsidR="002B149B" w:rsidRDefault="002B149B" w:rsidP="0084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D67ECD">
    <w:pPr>
      <w:framePr w:w="3553" w:h="1295" w:wrap="auto" w:vAnchor="page" w:hAnchor="page" w:x="7461" w:y="761" w:anchorLock="1"/>
      <w:jc w:val="center"/>
      <w:rPr>
        <w:rFonts w:ascii="MetaPlusMedium-Roman" w:hAnsi="MetaPlusMedium-Roman"/>
        <w:b/>
        <w:sz w:val="18"/>
      </w:rPr>
    </w:pPr>
    <w:r>
      <w:rPr>
        <w:rFonts w:ascii="Futura Md BT" w:hAnsi="Futura Md BT"/>
        <w:noProof/>
        <w:sz w:val="34"/>
        <w:lang w:eastAsia="de-DE"/>
      </w:rPr>
      <w:drawing>
        <wp:inline distT="0" distB="0" distL="0" distR="0" wp14:anchorId="1EADE755" wp14:editId="10906360">
          <wp:extent cx="1657350" cy="1657350"/>
          <wp:effectExtent l="0" t="0" r="0" b="0"/>
          <wp:docPr id="2" name="Grafik 2" descr="M:\aetka\ADMINISTRATION\Logo\ConceptCenter\aetka_CC_aufWeiß_M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etka\ADMINISTRATION\Logo\ConceptCenter\aetka_CC_aufWeiß_M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418" cy="165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4EA" w:rsidRDefault="00B675C1">
    <w:pPr>
      <w:framePr w:w="3553" w:h="1295" w:wrap="auto" w:vAnchor="page" w:hAnchor="page" w:x="7461" w:y="761" w:anchorLock="1"/>
      <w:jc w:val="center"/>
      <w:rPr>
        <w:rFonts w:ascii="Futura Md BT" w:hAnsi="Futura Md BT"/>
        <w:sz w:val="34"/>
      </w:rPr>
    </w:pPr>
  </w:p>
  <w:p w:rsidR="002D54EA" w:rsidRDefault="00B675C1">
    <w:pPr>
      <w:pStyle w:val="Kopfzeile"/>
    </w:pPr>
  </w:p>
  <w:p w:rsidR="002D54EA" w:rsidRDefault="00B675C1">
    <w:pPr>
      <w:pStyle w:val="Kopfzeile"/>
    </w:pPr>
  </w:p>
  <w:p w:rsidR="002D54EA" w:rsidRDefault="00B675C1">
    <w:pPr>
      <w:pStyle w:val="Kopfzeile"/>
    </w:pPr>
  </w:p>
  <w:p w:rsidR="002D54EA" w:rsidRDefault="009B01D0" w:rsidP="002D54EA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3A1F51">
      <w:rPr>
        <w:rFonts w:ascii="Arial" w:hAnsi="Arial" w:cs="Arial"/>
        <w:b/>
        <w:sz w:val="28"/>
        <w:szCs w:val="28"/>
      </w:rPr>
      <w:t>26. Oktober</w:t>
    </w:r>
    <w:r w:rsidR="00B42502">
      <w:rPr>
        <w:rFonts w:ascii="Arial" w:hAnsi="Arial" w:cs="Arial"/>
        <w:b/>
        <w:sz w:val="28"/>
        <w:szCs w:val="28"/>
      </w:rPr>
      <w:t xml:space="preserve"> </w:t>
    </w:r>
    <w:r w:rsidR="00F3316E">
      <w:rPr>
        <w:rFonts w:ascii="Arial" w:hAnsi="Arial" w:cs="Arial"/>
        <w:b/>
        <w:sz w:val="28"/>
        <w:szCs w:val="2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700"/>
    <w:multiLevelType w:val="hybridMultilevel"/>
    <w:tmpl w:val="91C83E24"/>
    <w:lvl w:ilvl="0" w:tplc="5486F7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3CD"/>
    <w:multiLevelType w:val="hybridMultilevel"/>
    <w:tmpl w:val="6172F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BAF"/>
    <w:multiLevelType w:val="hybridMultilevel"/>
    <w:tmpl w:val="18302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7473C"/>
    <w:multiLevelType w:val="hybridMultilevel"/>
    <w:tmpl w:val="F7F03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2244B"/>
    <w:multiLevelType w:val="multilevel"/>
    <w:tmpl w:val="3016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D266BE"/>
    <w:multiLevelType w:val="hybridMultilevel"/>
    <w:tmpl w:val="AB30B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340F7"/>
    <w:multiLevelType w:val="hybridMultilevel"/>
    <w:tmpl w:val="E9D29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2D"/>
    <w:rsid w:val="00010EF4"/>
    <w:rsid w:val="00022FB0"/>
    <w:rsid w:val="0003324C"/>
    <w:rsid w:val="00042022"/>
    <w:rsid w:val="00042E60"/>
    <w:rsid w:val="0009799A"/>
    <w:rsid w:val="000B6C44"/>
    <w:rsid w:val="000C0B65"/>
    <w:rsid w:val="000C0DBA"/>
    <w:rsid w:val="00111E0E"/>
    <w:rsid w:val="00113295"/>
    <w:rsid w:val="00125727"/>
    <w:rsid w:val="00126C85"/>
    <w:rsid w:val="00133B4F"/>
    <w:rsid w:val="00163FCC"/>
    <w:rsid w:val="00181B63"/>
    <w:rsid w:val="00186226"/>
    <w:rsid w:val="00186DDC"/>
    <w:rsid w:val="0019331F"/>
    <w:rsid w:val="001B14CD"/>
    <w:rsid w:val="001B35A1"/>
    <w:rsid w:val="001E3DE8"/>
    <w:rsid w:val="00221D77"/>
    <w:rsid w:val="0025331F"/>
    <w:rsid w:val="00264404"/>
    <w:rsid w:val="002900DF"/>
    <w:rsid w:val="00290B57"/>
    <w:rsid w:val="002A049E"/>
    <w:rsid w:val="002A1440"/>
    <w:rsid w:val="002A1F8F"/>
    <w:rsid w:val="002B149B"/>
    <w:rsid w:val="002C286B"/>
    <w:rsid w:val="002C797C"/>
    <w:rsid w:val="002D10C6"/>
    <w:rsid w:val="00303339"/>
    <w:rsid w:val="003047EE"/>
    <w:rsid w:val="00333673"/>
    <w:rsid w:val="00345EB0"/>
    <w:rsid w:val="003716F2"/>
    <w:rsid w:val="003A1F51"/>
    <w:rsid w:val="003B1BBD"/>
    <w:rsid w:val="003C1EAB"/>
    <w:rsid w:val="003D2244"/>
    <w:rsid w:val="003D7C21"/>
    <w:rsid w:val="004029CF"/>
    <w:rsid w:val="00410B71"/>
    <w:rsid w:val="004205CF"/>
    <w:rsid w:val="00441ED7"/>
    <w:rsid w:val="00454C61"/>
    <w:rsid w:val="00465E22"/>
    <w:rsid w:val="0046712E"/>
    <w:rsid w:val="00481F37"/>
    <w:rsid w:val="004A290E"/>
    <w:rsid w:val="004D5F97"/>
    <w:rsid w:val="004E0418"/>
    <w:rsid w:val="004E39F2"/>
    <w:rsid w:val="004E5FBF"/>
    <w:rsid w:val="004F6F03"/>
    <w:rsid w:val="0051672B"/>
    <w:rsid w:val="005178FF"/>
    <w:rsid w:val="00522632"/>
    <w:rsid w:val="00534B74"/>
    <w:rsid w:val="00535DCB"/>
    <w:rsid w:val="00556D90"/>
    <w:rsid w:val="005606E7"/>
    <w:rsid w:val="00566951"/>
    <w:rsid w:val="0058326C"/>
    <w:rsid w:val="005A469A"/>
    <w:rsid w:val="005A7FCC"/>
    <w:rsid w:val="005C5708"/>
    <w:rsid w:val="005D6EE3"/>
    <w:rsid w:val="005E37C6"/>
    <w:rsid w:val="005E544B"/>
    <w:rsid w:val="00601090"/>
    <w:rsid w:val="00610550"/>
    <w:rsid w:val="0061510D"/>
    <w:rsid w:val="00673209"/>
    <w:rsid w:val="006A23B2"/>
    <w:rsid w:val="006C2CA3"/>
    <w:rsid w:val="006C38A4"/>
    <w:rsid w:val="00701350"/>
    <w:rsid w:val="007043C6"/>
    <w:rsid w:val="007166C4"/>
    <w:rsid w:val="00730DA5"/>
    <w:rsid w:val="00732369"/>
    <w:rsid w:val="0073770C"/>
    <w:rsid w:val="007467B8"/>
    <w:rsid w:val="0075233D"/>
    <w:rsid w:val="007922ED"/>
    <w:rsid w:val="007B2541"/>
    <w:rsid w:val="007C33C1"/>
    <w:rsid w:val="007C4EED"/>
    <w:rsid w:val="007E2B36"/>
    <w:rsid w:val="008010E1"/>
    <w:rsid w:val="00807273"/>
    <w:rsid w:val="008079D1"/>
    <w:rsid w:val="008145C7"/>
    <w:rsid w:val="00824976"/>
    <w:rsid w:val="00842A2D"/>
    <w:rsid w:val="00850C42"/>
    <w:rsid w:val="0085504A"/>
    <w:rsid w:val="00862A4D"/>
    <w:rsid w:val="008703B8"/>
    <w:rsid w:val="00891C10"/>
    <w:rsid w:val="00896BFD"/>
    <w:rsid w:val="008A5B6F"/>
    <w:rsid w:val="008C1069"/>
    <w:rsid w:val="008D1503"/>
    <w:rsid w:val="008D3C58"/>
    <w:rsid w:val="008D6CB3"/>
    <w:rsid w:val="008D7AAA"/>
    <w:rsid w:val="008F16DD"/>
    <w:rsid w:val="0092350F"/>
    <w:rsid w:val="0096448D"/>
    <w:rsid w:val="0096666A"/>
    <w:rsid w:val="00975954"/>
    <w:rsid w:val="00984F69"/>
    <w:rsid w:val="00992E4A"/>
    <w:rsid w:val="00994237"/>
    <w:rsid w:val="009A083F"/>
    <w:rsid w:val="009B01D0"/>
    <w:rsid w:val="009B74C8"/>
    <w:rsid w:val="009C0DF8"/>
    <w:rsid w:val="009C512C"/>
    <w:rsid w:val="009E1A82"/>
    <w:rsid w:val="009E6176"/>
    <w:rsid w:val="009F5D62"/>
    <w:rsid w:val="00A168F7"/>
    <w:rsid w:val="00A6075A"/>
    <w:rsid w:val="00A915B8"/>
    <w:rsid w:val="00A91EB5"/>
    <w:rsid w:val="00A9368B"/>
    <w:rsid w:val="00A9761E"/>
    <w:rsid w:val="00A97D4E"/>
    <w:rsid w:val="00AA05DF"/>
    <w:rsid w:val="00AA5394"/>
    <w:rsid w:val="00AE0766"/>
    <w:rsid w:val="00B0541C"/>
    <w:rsid w:val="00B1787B"/>
    <w:rsid w:val="00B42502"/>
    <w:rsid w:val="00B560FA"/>
    <w:rsid w:val="00B675C1"/>
    <w:rsid w:val="00B81D1F"/>
    <w:rsid w:val="00B85A30"/>
    <w:rsid w:val="00BB6B9E"/>
    <w:rsid w:val="00BE2D67"/>
    <w:rsid w:val="00BF016F"/>
    <w:rsid w:val="00C01757"/>
    <w:rsid w:val="00C4607C"/>
    <w:rsid w:val="00C8053A"/>
    <w:rsid w:val="00C81BE3"/>
    <w:rsid w:val="00C81C4F"/>
    <w:rsid w:val="00CC4340"/>
    <w:rsid w:val="00CE1C5E"/>
    <w:rsid w:val="00D14A70"/>
    <w:rsid w:val="00D2239E"/>
    <w:rsid w:val="00D40A2A"/>
    <w:rsid w:val="00D4243D"/>
    <w:rsid w:val="00D533E9"/>
    <w:rsid w:val="00D67ECD"/>
    <w:rsid w:val="00DA4C3A"/>
    <w:rsid w:val="00E144B4"/>
    <w:rsid w:val="00E25134"/>
    <w:rsid w:val="00E44BF6"/>
    <w:rsid w:val="00E56A01"/>
    <w:rsid w:val="00E646CB"/>
    <w:rsid w:val="00E65A10"/>
    <w:rsid w:val="00E67211"/>
    <w:rsid w:val="00EC6E1F"/>
    <w:rsid w:val="00EF4CB2"/>
    <w:rsid w:val="00F16C68"/>
    <w:rsid w:val="00F21123"/>
    <w:rsid w:val="00F3316E"/>
    <w:rsid w:val="00F351D6"/>
    <w:rsid w:val="00F3587D"/>
    <w:rsid w:val="00F566A2"/>
    <w:rsid w:val="00F56EE0"/>
    <w:rsid w:val="00F60C7D"/>
    <w:rsid w:val="00F64D2E"/>
    <w:rsid w:val="00F7049E"/>
    <w:rsid w:val="00F87807"/>
    <w:rsid w:val="00F94F97"/>
    <w:rsid w:val="00F950B7"/>
    <w:rsid w:val="00FC09B3"/>
    <w:rsid w:val="00FC6DE3"/>
    <w:rsid w:val="00FD16AF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68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68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68F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68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68F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68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68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68F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68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68F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Förster</dc:creator>
  <cp:lastModifiedBy>Katja Förster</cp:lastModifiedBy>
  <cp:revision>5</cp:revision>
  <cp:lastPrinted>2017-10-25T09:41:00Z</cp:lastPrinted>
  <dcterms:created xsi:type="dcterms:W3CDTF">2017-10-25T09:40:00Z</dcterms:created>
  <dcterms:modified xsi:type="dcterms:W3CDTF">2017-10-26T07:06:00Z</dcterms:modified>
</cp:coreProperties>
</file>