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8C" w:rsidRPr="0038304E" w:rsidRDefault="0038304E" w:rsidP="00FA3274">
      <w:pPr>
        <w:autoSpaceDE w:val="0"/>
        <w:autoSpaceDN w:val="0"/>
        <w:adjustRightInd w:val="0"/>
        <w:spacing w:after="0"/>
        <w:jc w:val="both"/>
        <w:rPr>
          <w:rFonts w:ascii="Arial" w:eastAsia="Times New Roman" w:hAnsi="Arial" w:cs="Arial"/>
          <w:b/>
          <w:sz w:val="28"/>
          <w:szCs w:val="28"/>
          <w:lang w:eastAsia="de-DE"/>
        </w:rPr>
      </w:pPr>
      <w:r w:rsidRPr="0038304E">
        <w:rPr>
          <w:rFonts w:ascii="Arial" w:eastAsia="Times New Roman" w:hAnsi="Arial" w:cs="Arial"/>
          <w:b/>
          <w:sz w:val="28"/>
          <w:szCs w:val="28"/>
          <w:lang w:eastAsia="de-DE"/>
        </w:rPr>
        <w:t xml:space="preserve">Weihnachtszauber mit </w:t>
      </w:r>
      <w:proofErr w:type="spellStart"/>
      <w:r w:rsidRPr="0038304E">
        <w:rPr>
          <w:rFonts w:ascii="Arial" w:eastAsia="Times New Roman" w:hAnsi="Arial" w:cs="Arial"/>
          <w:b/>
          <w:sz w:val="28"/>
          <w:szCs w:val="28"/>
          <w:lang w:eastAsia="de-DE"/>
        </w:rPr>
        <w:t>Plantronics</w:t>
      </w:r>
      <w:proofErr w:type="spellEnd"/>
      <w:r w:rsidRPr="0038304E">
        <w:rPr>
          <w:rFonts w:ascii="Arial" w:eastAsia="Times New Roman" w:hAnsi="Arial" w:cs="Arial"/>
          <w:b/>
          <w:sz w:val="28"/>
          <w:szCs w:val="28"/>
          <w:lang w:eastAsia="de-DE"/>
        </w:rPr>
        <w:t xml:space="preserve"> und KOMSA</w:t>
      </w:r>
    </w:p>
    <w:p w:rsidR="00FA3274" w:rsidRPr="0038304E" w:rsidRDefault="00FA3274" w:rsidP="00FA3274">
      <w:pPr>
        <w:spacing w:after="0"/>
        <w:jc w:val="both"/>
        <w:rPr>
          <w:rFonts w:ascii="Arial" w:hAnsi="Arial" w:cs="Arial"/>
          <w:b/>
        </w:rPr>
      </w:pPr>
    </w:p>
    <w:p w:rsidR="0038304E" w:rsidRPr="0038304E" w:rsidRDefault="0038304E" w:rsidP="0038304E">
      <w:pPr>
        <w:spacing w:after="0"/>
        <w:jc w:val="both"/>
        <w:rPr>
          <w:rFonts w:ascii="Arial" w:eastAsia="Times New Roman" w:hAnsi="Arial" w:cs="Arial"/>
          <w:lang w:eastAsia="de-DE"/>
        </w:rPr>
      </w:pPr>
      <w:r w:rsidRPr="0038304E">
        <w:rPr>
          <w:rFonts w:ascii="Arial" w:eastAsia="Times New Roman" w:hAnsi="Arial" w:cs="Arial"/>
          <w:lang w:eastAsia="de-DE"/>
        </w:rPr>
        <w:t>Bald ist es wieder soweit: Ein saftiger Festtagsbraten, ein köstliches Glas Punsch und allerlei Naschwerk versüßen uns die schönste Zeit des Jahres und machen Weihnachten zu etwas ganz Besonderem. Besinnlich kann es nicht nur im Kreise der Familie werden. Auch ein geselliges Beisammensein mit Kollegen ist zum Jahresausklang sehr beliebt.</w:t>
      </w:r>
    </w:p>
    <w:p w:rsidR="0038304E" w:rsidRPr="0038304E" w:rsidRDefault="0038304E" w:rsidP="0038304E">
      <w:pPr>
        <w:spacing w:after="0"/>
        <w:jc w:val="both"/>
        <w:rPr>
          <w:rFonts w:ascii="Arial" w:eastAsia="Times New Roman" w:hAnsi="Arial" w:cs="Arial"/>
          <w:lang w:eastAsia="de-DE"/>
        </w:rPr>
      </w:pPr>
    </w:p>
    <w:p w:rsidR="0038304E" w:rsidRPr="0038304E" w:rsidRDefault="0038304E" w:rsidP="0038304E">
      <w:pPr>
        <w:spacing w:after="0"/>
        <w:jc w:val="both"/>
        <w:rPr>
          <w:rFonts w:ascii="Arial" w:eastAsia="Times New Roman" w:hAnsi="Arial" w:cs="Arial"/>
          <w:lang w:eastAsia="de-DE"/>
        </w:rPr>
      </w:pPr>
      <w:r w:rsidRPr="0038304E">
        <w:rPr>
          <w:rFonts w:ascii="Arial" w:eastAsia="Times New Roman" w:hAnsi="Arial" w:cs="Arial"/>
          <w:lang w:eastAsia="de-DE"/>
        </w:rPr>
        <w:t xml:space="preserve">KOMSA-Handelspartner, denen hierfür noch die nötigen Zutaten fehlen, können sich die Chance auf ein Überraschungs-Weihnachtspaket mit allerlei Leckereien sichern. In der Zeit vom 30. Oktober bis zum 26. November zählt dafür der Umsatz mit </w:t>
      </w:r>
      <w:proofErr w:type="spellStart"/>
      <w:r w:rsidRPr="0038304E">
        <w:rPr>
          <w:rFonts w:ascii="Arial" w:eastAsia="Times New Roman" w:hAnsi="Arial" w:cs="Arial"/>
          <w:lang w:eastAsia="de-DE"/>
        </w:rPr>
        <w:t>Plantronics</w:t>
      </w:r>
      <w:proofErr w:type="spellEnd"/>
      <w:r w:rsidRPr="0038304E">
        <w:rPr>
          <w:rFonts w:ascii="Arial" w:eastAsia="Times New Roman" w:hAnsi="Arial" w:cs="Arial"/>
          <w:lang w:eastAsia="de-DE"/>
        </w:rPr>
        <w:t xml:space="preserve">-Produkten. Die zehn besten </w:t>
      </w:r>
      <w:proofErr w:type="spellStart"/>
      <w:r w:rsidRPr="0038304E">
        <w:rPr>
          <w:rFonts w:ascii="Arial" w:eastAsia="Times New Roman" w:hAnsi="Arial" w:cs="Arial"/>
          <w:lang w:eastAsia="de-DE"/>
        </w:rPr>
        <w:t>Umsatzsteigerer</w:t>
      </w:r>
      <w:proofErr w:type="spellEnd"/>
      <w:r w:rsidRPr="0038304E">
        <w:rPr>
          <w:rFonts w:ascii="Arial" w:eastAsia="Times New Roman" w:hAnsi="Arial" w:cs="Arial"/>
          <w:lang w:eastAsia="de-DE"/>
        </w:rPr>
        <w:t xml:space="preserve">, die zehn besten Newcomer und die zehn umsatzstärksten Handelspartner dürfen sich auf je ein Weihnachtspaket freuen. Passend zur Aktion können sie von Sonderpreisen profitieren. Zum Beispiel für das </w:t>
      </w:r>
      <w:proofErr w:type="spellStart"/>
      <w:r w:rsidRPr="0038304E">
        <w:rPr>
          <w:rFonts w:ascii="Arial" w:eastAsia="Times New Roman" w:hAnsi="Arial" w:cs="Arial"/>
          <w:lang w:eastAsia="de-DE"/>
        </w:rPr>
        <w:t>Plantronics</w:t>
      </w:r>
      <w:proofErr w:type="spellEnd"/>
      <w:r w:rsidRPr="0038304E">
        <w:rPr>
          <w:rFonts w:ascii="Arial" w:eastAsia="Times New Roman" w:hAnsi="Arial" w:cs="Arial"/>
          <w:lang w:eastAsia="de-DE"/>
        </w:rPr>
        <w:t xml:space="preserve"> DECT-Headset CS540 oder das Konferenztelefon </w:t>
      </w:r>
      <w:proofErr w:type="spellStart"/>
      <w:r w:rsidRPr="0038304E">
        <w:rPr>
          <w:rFonts w:ascii="Arial" w:eastAsia="Times New Roman" w:hAnsi="Arial" w:cs="Arial"/>
          <w:lang w:eastAsia="de-DE"/>
        </w:rPr>
        <w:t>Plantronics</w:t>
      </w:r>
      <w:proofErr w:type="spellEnd"/>
      <w:r w:rsidRPr="0038304E">
        <w:rPr>
          <w:rFonts w:ascii="Arial" w:eastAsia="Times New Roman" w:hAnsi="Arial" w:cs="Arial"/>
          <w:lang w:eastAsia="de-DE"/>
        </w:rPr>
        <w:t xml:space="preserve"> Calisto 610/620 UC.</w:t>
      </w:r>
    </w:p>
    <w:p w:rsidR="0038304E" w:rsidRPr="0038304E" w:rsidRDefault="0038304E" w:rsidP="0038304E">
      <w:pPr>
        <w:spacing w:after="0"/>
        <w:jc w:val="both"/>
        <w:rPr>
          <w:rFonts w:ascii="Arial" w:eastAsia="Times New Roman" w:hAnsi="Arial" w:cs="Arial"/>
          <w:lang w:eastAsia="de-DE"/>
        </w:rPr>
      </w:pPr>
    </w:p>
    <w:p w:rsidR="0038304E" w:rsidRPr="0038304E" w:rsidRDefault="0038304E" w:rsidP="0038304E">
      <w:pPr>
        <w:spacing w:after="0"/>
        <w:jc w:val="both"/>
        <w:rPr>
          <w:rFonts w:ascii="Arial" w:eastAsia="Times New Roman" w:hAnsi="Arial" w:cs="Arial"/>
          <w:lang w:eastAsia="de-DE"/>
        </w:rPr>
      </w:pPr>
      <w:r w:rsidRPr="0038304E">
        <w:rPr>
          <w:rFonts w:ascii="Arial" w:eastAsia="Times New Roman" w:hAnsi="Arial" w:cs="Arial"/>
          <w:lang w:eastAsia="de-DE"/>
        </w:rPr>
        <w:t xml:space="preserve">Interessierte Handelspartner von KOMSA und der Fachhandelskooperation </w:t>
      </w:r>
      <w:proofErr w:type="spellStart"/>
      <w:r w:rsidRPr="0038304E">
        <w:rPr>
          <w:rFonts w:ascii="Arial" w:eastAsia="Times New Roman" w:hAnsi="Arial" w:cs="Arial"/>
          <w:lang w:eastAsia="de-DE"/>
        </w:rPr>
        <w:t>aetka</w:t>
      </w:r>
      <w:proofErr w:type="spellEnd"/>
      <w:r w:rsidRPr="0038304E">
        <w:rPr>
          <w:rFonts w:ascii="Arial" w:eastAsia="Times New Roman" w:hAnsi="Arial" w:cs="Arial"/>
          <w:lang w:eastAsia="de-DE"/>
        </w:rPr>
        <w:t xml:space="preserve"> erhalten alle Informationen zur Teilnahme bei ihrem Kundenbetreuer oder über das Incentive-Tool auf </w:t>
      </w:r>
      <w:hyperlink r:id="rId9" w:history="1">
        <w:r w:rsidRPr="00D5652C">
          <w:rPr>
            <w:rStyle w:val="Hyperlink"/>
            <w:rFonts w:ascii="Arial" w:eastAsia="Times New Roman" w:hAnsi="Arial" w:cs="Arial"/>
            <w:lang w:eastAsia="de-DE"/>
          </w:rPr>
          <w:t>www.karlo.de</w:t>
        </w:r>
      </w:hyperlink>
      <w:r>
        <w:rPr>
          <w:rFonts w:ascii="Arial" w:eastAsia="Times New Roman" w:hAnsi="Arial" w:cs="Arial"/>
          <w:lang w:eastAsia="de-DE"/>
        </w:rPr>
        <w:t xml:space="preserve"> </w:t>
      </w:r>
    </w:p>
    <w:p w:rsidR="007D32A0" w:rsidRPr="00650230" w:rsidRDefault="007D32A0" w:rsidP="00FA3274">
      <w:pPr>
        <w:spacing w:after="0"/>
        <w:jc w:val="both"/>
        <w:rPr>
          <w:rFonts w:ascii="Arial" w:eastAsia="Times New Roman" w:hAnsi="Arial" w:cs="Arial"/>
          <w:lang w:eastAsia="de-DE"/>
        </w:rPr>
      </w:pPr>
    </w:p>
    <w:p w:rsidR="007D32A0" w:rsidRPr="00650230" w:rsidRDefault="007D32A0" w:rsidP="007D32A0">
      <w:pPr>
        <w:spacing w:after="0"/>
        <w:jc w:val="both"/>
        <w:rPr>
          <w:rFonts w:ascii="Arial" w:eastAsia="Times New Roman" w:hAnsi="Arial" w:cs="Arial"/>
          <w:lang w:eastAsia="de-DE"/>
        </w:rPr>
      </w:pPr>
      <w:r w:rsidRPr="00650230">
        <w:rPr>
          <w:rFonts w:ascii="Arial" w:eastAsia="Times New Roman" w:hAnsi="Arial" w:cs="Arial"/>
          <w:lang w:eastAsia="de-DE"/>
        </w:rPr>
        <w:t xml:space="preserve">    </w:t>
      </w:r>
    </w:p>
    <w:p w:rsidR="001235D9" w:rsidRPr="00BF2487" w:rsidRDefault="001235D9" w:rsidP="00FA3274">
      <w:pPr>
        <w:spacing w:after="0"/>
        <w:jc w:val="both"/>
        <w:rPr>
          <w:rFonts w:ascii="Arial" w:eastAsia="Times New Roman" w:hAnsi="Arial" w:cs="Arial"/>
          <w:lang w:eastAsia="de-DE"/>
        </w:rPr>
      </w:pPr>
      <w:bookmarkStart w:id="0" w:name="_GoBack"/>
      <w:bookmarkEnd w:id="0"/>
    </w:p>
    <w:p w:rsidR="001235D9" w:rsidRPr="00FA3274" w:rsidRDefault="001235D9" w:rsidP="00FA3274">
      <w:pPr>
        <w:spacing w:after="0"/>
        <w:jc w:val="both"/>
        <w:rPr>
          <w:rFonts w:ascii="Arial" w:eastAsia="Times New Roman" w:hAnsi="Arial" w:cs="Arial"/>
          <w:lang w:eastAsia="de-DE"/>
        </w:rPr>
      </w:pPr>
    </w:p>
    <w:p w:rsidR="0070228F" w:rsidRPr="00FA3274" w:rsidRDefault="0070228F" w:rsidP="00FA3274">
      <w:pPr>
        <w:autoSpaceDE w:val="0"/>
        <w:autoSpaceDN w:val="0"/>
        <w:adjustRightInd w:val="0"/>
        <w:spacing w:after="0"/>
        <w:jc w:val="both"/>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990FB9"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990FB9" w:rsidRPr="003E0A9C" w:rsidRDefault="00990FB9" w:rsidP="00990FB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8304E" w:rsidRDefault="00990FB9" w:rsidP="00990FB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8304E">
        <w:rPr>
          <w:rFonts w:ascii="Arial" w:eastAsia="Times New Roman" w:hAnsi="Arial" w:cs="Arial"/>
          <w:lang w:val="en-US" w:eastAsia="de-DE"/>
        </w:rPr>
        <w:br/>
      </w:r>
      <w:proofErr w:type="spellStart"/>
      <w:r w:rsidR="001235D9" w:rsidRPr="0038304E">
        <w:rPr>
          <w:rFonts w:ascii="Arial" w:eastAsia="Times New Roman" w:hAnsi="Arial" w:cs="Arial"/>
          <w:lang w:val="en-US" w:eastAsia="de-DE"/>
        </w:rPr>
        <w:t>Niederfrohnaer</w:t>
      </w:r>
      <w:proofErr w:type="spellEnd"/>
      <w:r w:rsidR="001235D9" w:rsidRPr="0038304E">
        <w:rPr>
          <w:rFonts w:ascii="Arial" w:eastAsia="Times New Roman" w:hAnsi="Arial" w:cs="Arial"/>
          <w:lang w:val="en-US" w:eastAsia="de-DE"/>
        </w:rPr>
        <w:t xml:space="preserve"> </w:t>
      </w:r>
      <w:proofErr w:type="spellStart"/>
      <w:r w:rsidR="001235D9" w:rsidRPr="0038304E">
        <w:rPr>
          <w:rFonts w:ascii="Arial" w:eastAsia="Times New Roman" w:hAnsi="Arial" w:cs="Arial"/>
          <w:lang w:val="en-US" w:eastAsia="de-DE"/>
        </w:rPr>
        <w:t>Weg</w:t>
      </w:r>
      <w:proofErr w:type="spellEnd"/>
      <w:r w:rsidR="001235D9" w:rsidRPr="0038304E">
        <w:rPr>
          <w:rFonts w:ascii="Arial" w:eastAsia="Times New Roman" w:hAnsi="Arial" w:cs="Arial"/>
          <w:lang w:val="en-US" w:eastAsia="de-DE"/>
        </w:rPr>
        <w:t xml:space="preserve"> 1</w:t>
      </w:r>
      <w:r w:rsidR="001235D9" w:rsidRPr="0038304E">
        <w:rPr>
          <w:rFonts w:ascii="Arial" w:eastAsia="Times New Roman" w:hAnsi="Arial" w:cs="Arial"/>
          <w:lang w:val="en-US"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0"/>
      <w:footerReference w:type="even" r:id="rId11"/>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8B" w:rsidRDefault="002F3D8B" w:rsidP="00263181">
      <w:pPr>
        <w:spacing w:after="0" w:line="240" w:lineRule="auto"/>
      </w:pPr>
      <w:r>
        <w:separator/>
      </w:r>
    </w:p>
  </w:endnote>
  <w:endnote w:type="continuationSeparator" w:id="0">
    <w:p w:rsidR="002F3D8B" w:rsidRDefault="002F3D8B"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rsidR="002E040C" w:rsidRDefault="002E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8B" w:rsidRDefault="002F3D8B" w:rsidP="00263181">
      <w:pPr>
        <w:spacing w:after="0" w:line="240" w:lineRule="auto"/>
      </w:pPr>
      <w:r>
        <w:separator/>
      </w:r>
    </w:p>
  </w:footnote>
  <w:footnote w:type="continuationSeparator" w:id="0">
    <w:p w:rsidR="002F3D8B" w:rsidRDefault="002F3D8B"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7D32A0">
    <w:pPr>
      <w:pStyle w:val="Kopfzeile"/>
    </w:pPr>
    <w:r>
      <w:rPr>
        <w:noProof/>
        <w:lang w:eastAsia="de-DE"/>
      </w:rPr>
      <w:drawing>
        <wp:anchor distT="0" distB="0" distL="114300" distR="114300" simplePos="0" relativeHeight="251659264" behindDoc="1" locked="0" layoutInCell="1" allowOverlap="1" wp14:anchorId="239A7FCC" wp14:editId="792577DE">
          <wp:simplePos x="0" y="0"/>
          <wp:positionH relativeFrom="column">
            <wp:posOffset>3455670</wp:posOffset>
          </wp:positionH>
          <wp:positionV relativeFrom="paragraph">
            <wp:posOffset>32385</wp:posOffset>
          </wp:positionV>
          <wp:extent cx="2614295" cy="504190"/>
          <wp:effectExtent l="0" t="0" r="0" b="0"/>
          <wp:wrapThrough wrapText="bothSides">
            <wp:wrapPolygon edited="0">
              <wp:start x="0" y="0"/>
              <wp:lineTo x="0" y="20403"/>
              <wp:lineTo x="21406" y="20403"/>
              <wp:lineTo x="21406" y="0"/>
              <wp:lineTo x="0" y="0"/>
            </wp:wrapPolygon>
          </wp:wrapThrough>
          <wp:docPr id="1" name="Grafik 1" descr="http://intranet/DE/dokumentencenter/Freigegebene%20Dokumente/KOMSA%20Logo_25%20Jahr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E/dokumentencenter/Freigegebene%20Dokumente/KOMSA%20Logo_25%20Jahre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429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40C" w:rsidRDefault="002E040C">
    <w:pPr>
      <w:pStyle w:val="Kopfzeile"/>
    </w:pPr>
  </w:p>
  <w:p w:rsidR="002E040C" w:rsidRDefault="002E040C">
    <w:pPr>
      <w:pStyle w:val="Kopfzeile"/>
    </w:pPr>
  </w:p>
  <w:p w:rsidR="002E040C" w:rsidRDefault="003B2F28" w:rsidP="002E040C">
    <w:pPr>
      <w:pStyle w:val="Kopfzeile"/>
      <w:spacing w:before="120"/>
      <w:rPr>
        <w:rFonts w:ascii="Arial" w:hAnsi="Arial" w:cs="Arial"/>
        <w:b/>
      </w:rPr>
    </w:pPr>
    <w:r>
      <w:rPr>
        <w:rFonts w:ascii="Arial" w:hAnsi="Arial" w:cs="Arial"/>
        <w:b/>
        <w:sz w:val="28"/>
      </w:rPr>
      <w:t>Blitznews</w:t>
    </w:r>
    <w:r w:rsidR="002E040C">
      <w:rPr>
        <w:rFonts w:ascii="Arial" w:hAnsi="Arial" w:cs="Arial"/>
        <w:b/>
        <w:sz w:val="28"/>
      </w:rPr>
      <w:br/>
    </w:r>
    <w:r w:rsidR="0038304E">
      <w:rPr>
        <w:rFonts w:ascii="Arial" w:hAnsi="Arial" w:cs="Arial"/>
        <w:b/>
        <w:sz w:val="28"/>
      </w:rPr>
      <w:t xml:space="preserve">30. Oktober </w:t>
    </w:r>
    <w:r w:rsidR="007D32A0">
      <w:rPr>
        <w:rFonts w:ascii="Arial" w:hAnsi="Arial" w:cs="Arial"/>
        <w:b/>
        <w:sz w:val="28"/>
      </w:rPr>
      <w:t>2017</w:t>
    </w:r>
  </w:p>
  <w:p w:rsidR="002E040C" w:rsidRDefault="002E040C"/>
  <w:p w:rsidR="002E040C" w:rsidRDefault="002E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4138A"/>
    <w:rsid w:val="00042A32"/>
    <w:rsid w:val="00052A05"/>
    <w:rsid w:val="00052BD8"/>
    <w:rsid w:val="000914D6"/>
    <w:rsid w:val="000E6D62"/>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B6DB2"/>
    <w:rsid w:val="002C69F1"/>
    <w:rsid w:val="002C7189"/>
    <w:rsid w:val="002E040C"/>
    <w:rsid w:val="002F3CF5"/>
    <w:rsid w:val="002F3D8B"/>
    <w:rsid w:val="002F4A62"/>
    <w:rsid w:val="002F67D0"/>
    <w:rsid w:val="0030446A"/>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60BC"/>
    <w:rsid w:val="004D6BE7"/>
    <w:rsid w:val="004F4635"/>
    <w:rsid w:val="00506B26"/>
    <w:rsid w:val="00507008"/>
    <w:rsid w:val="0051210F"/>
    <w:rsid w:val="00521457"/>
    <w:rsid w:val="0053394A"/>
    <w:rsid w:val="005707D4"/>
    <w:rsid w:val="005722D6"/>
    <w:rsid w:val="005A17D0"/>
    <w:rsid w:val="005D1A7A"/>
    <w:rsid w:val="005D5CA5"/>
    <w:rsid w:val="005E142F"/>
    <w:rsid w:val="005F218C"/>
    <w:rsid w:val="005F7CEE"/>
    <w:rsid w:val="00641FB7"/>
    <w:rsid w:val="00650230"/>
    <w:rsid w:val="006529C8"/>
    <w:rsid w:val="00655918"/>
    <w:rsid w:val="00666D27"/>
    <w:rsid w:val="0068437A"/>
    <w:rsid w:val="00696211"/>
    <w:rsid w:val="006A6B8A"/>
    <w:rsid w:val="006B77A5"/>
    <w:rsid w:val="006C232C"/>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7545F"/>
    <w:rsid w:val="00875F16"/>
    <w:rsid w:val="00891AE9"/>
    <w:rsid w:val="00896810"/>
    <w:rsid w:val="008A13B7"/>
    <w:rsid w:val="008B7646"/>
    <w:rsid w:val="008C40CE"/>
    <w:rsid w:val="008F0F74"/>
    <w:rsid w:val="008F476B"/>
    <w:rsid w:val="008F49FC"/>
    <w:rsid w:val="008F6165"/>
    <w:rsid w:val="00911469"/>
    <w:rsid w:val="00931DC6"/>
    <w:rsid w:val="00950BAD"/>
    <w:rsid w:val="00951DD4"/>
    <w:rsid w:val="00955F61"/>
    <w:rsid w:val="00960DD1"/>
    <w:rsid w:val="00965550"/>
    <w:rsid w:val="00965E3C"/>
    <w:rsid w:val="00967E46"/>
    <w:rsid w:val="00984231"/>
    <w:rsid w:val="00990FB9"/>
    <w:rsid w:val="009A237E"/>
    <w:rsid w:val="009B4A4E"/>
    <w:rsid w:val="009C6CC5"/>
    <w:rsid w:val="009D012F"/>
    <w:rsid w:val="009D6DC0"/>
    <w:rsid w:val="009E37E8"/>
    <w:rsid w:val="009F0A4E"/>
    <w:rsid w:val="009F27CC"/>
    <w:rsid w:val="009F2D08"/>
    <w:rsid w:val="009F2D54"/>
    <w:rsid w:val="00A03860"/>
    <w:rsid w:val="00A539BC"/>
    <w:rsid w:val="00A642B5"/>
    <w:rsid w:val="00A82DC5"/>
    <w:rsid w:val="00A860E8"/>
    <w:rsid w:val="00A93D59"/>
    <w:rsid w:val="00AA02E9"/>
    <w:rsid w:val="00AB76A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r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DD31-0CA3-4203-812F-CECF4444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Steffen Beikirch</cp:lastModifiedBy>
  <cp:revision>3</cp:revision>
  <cp:lastPrinted>2016-11-30T06:56:00Z</cp:lastPrinted>
  <dcterms:created xsi:type="dcterms:W3CDTF">2017-10-30T10:31:00Z</dcterms:created>
  <dcterms:modified xsi:type="dcterms:W3CDTF">2017-10-30T10:33:00Z</dcterms:modified>
</cp:coreProperties>
</file>