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bookmarkStart w:id="0" w:name="_MailOriginal"/>
      <w:bookmarkStart w:id="1" w:name="OLE_LINK1"/>
    </w:p>
    <w:p w:rsid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162CA2" w:rsidRDefault="00162CA2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940556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BE2D6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aetka </w:t>
      </w:r>
      <w:r w:rsidR="000C0DB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Cross</w:t>
      </w:r>
      <w:r w:rsidR="00AF2C4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-C</w:t>
      </w:r>
      <w:r w:rsidRPr="00BE2D6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hannel</w:t>
      </w:r>
      <w:r w:rsidR="00A91E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-</w:t>
      </w:r>
      <w:r w:rsidRPr="00BE2D6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Konzept: </w:t>
      </w:r>
    </w:p>
    <w:p w:rsidR="007335C6" w:rsidRDefault="001A6B7A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aetka-Fachhändler </w:t>
      </w:r>
      <w:r w:rsidR="007335C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erhalten Platin</w:t>
      </w:r>
      <w:r w:rsidR="00007FE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-</w:t>
      </w:r>
      <w:r w:rsidR="00AF2C4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S</w:t>
      </w:r>
      <w:r w:rsidR="007335C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hop auf eBay</w:t>
      </w:r>
    </w:p>
    <w:p w:rsidR="0034223F" w:rsidRDefault="0034223F" w:rsidP="00BE2D67">
      <w:pPr>
        <w:spacing w:after="0" w:line="240" w:lineRule="auto"/>
        <w:rPr>
          <w:rFonts w:ascii="Arial" w:hAnsi="Arial" w:cs="Arial"/>
          <w:bCs/>
        </w:rPr>
      </w:pPr>
    </w:p>
    <w:p w:rsidR="00B602DF" w:rsidRPr="00B602DF" w:rsidRDefault="00B602DF" w:rsidP="00B602DF">
      <w:pPr>
        <w:jc w:val="both"/>
        <w:rPr>
          <w:rFonts w:ascii="Arial" w:hAnsi="Arial" w:cs="Arial"/>
          <w:b/>
          <w:bCs/>
          <w:color w:val="000000"/>
          <w:lang w:eastAsia="de-DE"/>
        </w:rPr>
      </w:pPr>
      <w:r>
        <w:rPr>
          <w:rFonts w:ascii="Arial" w:hAnsi="Arial" w:cs="Arial"/>
          <w:b/>
          <w:bCs/>
          <w:color w:val="000000"/>
          <w:lang w:eastAsia="de-DE"/>
        </w:rPr>
        <w:t xml:space="preserve">aetka-Partner profitieren über das kooperationseigene Stufenkonzept ‚WEBkick‘ zur erfolgreichen Verzahnung der stationären Geschäfte mit dem Internet neben Maßnahmen zur Sichtbarkeit, Beratung und Vermarktung im Web auch von der Möglichkeit, </w:t>
      </w:r>
      <w:r w:rsidR="00AF2C47">
        <w:rPr>
          <w:rFonts w:ascii="Arial" w:hAnsi="Arial" w:cs="Arial"/>
          <w:b/>
          <w:bCs/>
          <w:color w:val="000000"/>
          <w:lang w:eastAsia="de-DE"/>
        </w:rPr>
        <w:t xml:space="preserve">im Rahmen  einer Kooperation mit eBay </w:t>
      </w:r>
      <w:r>
        <w:rPr>
          <w:rFonts w:ascii="Arial" w:hAnsi="Arial" w:cs="Arial"/>
          <w:b/>
          <w:bCs/>
          <w:color w:val="000000"/>
          <w:lang w:eastAsia="de-DE"/>
        </w:rPr>
        <w:t>online zu verkaufen. Innerhalb dieser Zusammenarbeit erhalten aetka-Mitglieder nun einen Platin</w:t>
      </w:r>
      <w:r w:rsidR="00940556">
        <w:rPr>
          <w:rFonts w:ascii="Arial" w:hAnsi="Arial" w:cs="Arial"/>
          <w:b/>
          <w:bCs/>
          <w:color w:val="000000"/>
          <w:lang w:eastAsia="de-DE"/>
        </w:rPr>
        <w:t>-</w:t>
      </w:r>
      <w:r>
        <w:rPr>
          <w:rFonts w:ascii="Arial" w:hAnsi="Arial" w:cs="Arial"/>
          <w:b/>
          <w:bCs/>
          <w:color w:val="000000"/>
          <w:lang w:eastAsia="de-DE"/>
        </w:rPr>
        <w:t xml:space="preserve">Shop auf eBay und damit exklusiven Zugang zur aktuell </w:t>
      </w:r>
      <w:r w:rsidR="00AF2C47">
        <w:rPr>
          <w:rFonts w:ascii="Arial" w:hAnsi="Arial" w:cs="Arial"/>
          <w:b/>
          <w:bCs/>
          <w:color w:val="000000"/>
          <w:lang w:eastAsia="de-DE"/>
        </w:rPr>
        <w:t xml:space="preserve">exklusivsten </w:t>
      </w:r>
      <w:r>
        <w:rPr>
          <w:rFonts w:ascii="Arial" w:hAnsi="Arial" w:cs="Arial"/>
          <w:b/>
          <w:bCs/>
          <w:color w:val="000000"/>
          <w:lang w:eastAsia="de-DE"/>
        </w:rPr>
        <w:t xml:space="preserve">Shopstufe der Online-Plattform. </w:t>
      </w:r>
    </w:p>
    <w:p w:rsidR="00B602DF" w:rsidRDefault="00B602DF" w:rsidP="00B602DF">
      <w:pPr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„Das Internet ist allgegenwärtig und wir nutzen es, um den aetka-Mitgliedern neue Kunden ins Geschäft zu bringen“, beschreibt Kooperationsmanagerin Katja Förster den Fokus </w:t>
      </w:r>
      <w:r w:rsidR="007735BF">
        <w:rPr>
          <w:rFonts w:ascii="Arial" w:hAnsi="Arial" w:cs="Arial"/>
          <w:color w:val="000000"/>
          <w:lang w:eastAsia="de-DE"/>
        </w:rPr>
        <w:t>für das Online-Stufenkonzept</w:t>
      </w:r>
      <w:r>
        <w:rPr>
          <w:rFonts w:ascii="Arial" w:hAnsi="Arial" w:cs="Arial"/>
          <w:color w:val="000000"/>
          <w:lang w:eastAsia="de-DE"/>
        </w:rPr>
        <w:t xml:space="preserve"> des über 2000 Mitglieder zählenden Verbundes. </w:t>
      </w:r>
    </w:p>
    <w:p w:rsidR="00B602DF" w:rsidRDefault="00B602DF" w:rsidP="00B602DF">
      <w:pPr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Über die Intensivierung der Zusammenarbeit mit eBay erhalten aetka-Fachhändler, die neben weiteren Online-Aktivitäten auch aktiv über das Web verkaufen wollen, Zugriff auf die höchste Shopversion innerhalb der Verkaufsplattform. Dafür wurden die aetka-Partner mit einem bestehenden eBay</w:t>
      </w:r>
      <w:r w:rsidRPr="00940556">
        <w:rPr>
          <w:rFonts w:ascii="Arial" w:hAnsi="Arial" w:cs="Arial"/>
          <w:strike/>
          <w:color w:val="000000"/>
          <w:lang w:eastAsia="de-DE"/>
        </w:rPr>
        <w:t>-</w:t>
      </w:r>
      <w:r>
        <w:rPr>
          <w:rFonts w:ascii="Arial" w:hAnsi="Arial" w:cs="Arial"/>
          <w:color w:val="000000"/>
          <w:lang w:eastAsia="de-DE"/>
        </w:rPr>
        <w:t>Premium-Shop jüngst auf das Abonnement eines eBay</w:t>
      </w:r>
      <w:r w:rsidRPr="00940556">
        <w:rPr>
          <w:rFonts w:ascii="Arial" w:hAnsi="Arial" w:cs="Arial"/>
          <w:strike/>
          <w:color w:val="000000"/>
          <w:lang w:eastAsia="de-DE"/>
        </w:rPr>
        <w:t>-</w:t>
      </w:r>
      <w:r>
        <w:rPr>
          <w:rFonts w:ascii="Arial" w:hAnsi="Arial" w:cs="Arial"/>
          <w:color w:val="000000"/>
          <w:lang w:eastAsia="de-DE"/>
        </w:rPr>
        <w:t xml:space="preserve">Platin-Shops hochgestuft und profitieren ohne Zusatzkosten im Rahmen ihrer monatlichen Pauschale von den Vorteilen des Upgrades. aetka-Mitglieder, die sich </w:t>
      </w:r>
      <w:r w:rsidRPr="007841ED">
        <w:rPr>
          <w:rFonts w:ascii="Arial" w:hAnsi="Arial" w:cs="Arial"/>
          <w:color w:val="000000"/>
          <w:lang w:eastAsia="de-DE"/>
        </w:rPr>
        <w:t>neu</w:t>
      </w:r>
      <w:r>
        <w:rPr>
          <w:rFonts w:ascii="Arial" w:hAnsi="Arial" w:cs="Arial"/>
          <w:color w:val="000000"/>
          <w:lang w:eastAsia="de-DE"/>
        </w:rPr>
        <w:t xml:space="preserve"> für einen aetka Online Shop auf eBay entscheiden, kommen für monatlich 49 Euro </w:t>
      </w:r>
      <w:r w:rsidR="007735BF">
        <w:rPr>
          <w:rFonts w:ascii="Arial" w:hAnsi="Arial" w:cs="Arial"/>
          <w:color w:val="000000"/>
          <w:lang w:eastAsia="de-DE"/>
        </w:rPr>
        <w:t xml:space="preserve">u.a. </w:t>
      </w:r>
      <w:r>
        <w:rPr>
          <w:rFonts w:ascii="Arial" w:hAnsi="Arial" w:cs="Arial"/>
          <w:color w:val="000000"/>
          <w:lang w:eastAsia="de-DE"/>
        </w:rPr>
        <w:t>in den Genuss des Platin-Status. „Ein enormer Vorteil für unsere Mitglieder, wenn man bedenkt, dass der Zugang zum Platin</w:t>
      </w:r>
      <w:r w:rsidR="00AF2C47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Shop nur ausgewählten eBay-Händlern</w:t>
      </w:r>
      <w:r w:rsidR="00AF2C47">
        <w:rPr>
          <w:rFonts w:ascii="Arial" w:hAnsi="Arial" w:cs="Arial"/>
          <w:color w:val="000000"/>
          <w:lang w:eastAsia="de-DE"/>
        </w:rPr>
        <w:t xml:space="preserve"> auf Einladung von eBay hin</w:t>
      </w:r>
      <w:r>
        <w:rPr>
          <w:rFonts w:ascii="Arial" w:hAnsi="Arial" w:cs="Arial"/>
          <w:color w:val="000000"/>
          <w:lang w:eastAsia="de-DE"/>
        </w:rPr>
        <w:t xml:space="preserve"> möglich ist und regulär</w:t>
      </w:r>
      <w:r w:rsidR="00AF2C47">
        <w:rPr>
          <w:rFonts w:ascii="Arial" w:hAnsi="Arial" w:cs="Arial"/>
          <w:color w:val="000000"/>
          <w:lang w:eastAsia="de-DE"/>
        </w:rPr>
        <w:t xml:space="preserve"> pro Platin</w:t>
      </w:r>
      <w:r w:rsidR="00940556">
        <w:rPr>
          <w:rFonts w:ascii="Arial" w:hAnsi="Arial" w:cs="Arial"/>
          <w:color w:val="000000"/>
          <w:lang w:eastAsia="de-DE"/>
        </w:rPr>
        <w:t xml:space="preserve"> </w:t>
      </w:r>
      <w:r w:rsidR="00AF2C47">
        <w:rPr>
          <w:rFonts w:ascii="Arial" w:hAnsi="Arial" w:cs="Arial"/>
          <w:color w:val="000000"/>
          <w:lang w:eastAsia="de-DE"/>
        </w:rPr>
        <w:t>Shop</w:t>
      </w:r>
      <w:r>
        <w:rPr>
          <w:rFonts w:ascii="Arial" w:hAnsi="Arial" w:cs="Arial"/>
          <w:color w:val="000000"/>
          <w:lang w:eastAsia="de-DE"/>
        </w:rPr>
        <w:t xml:space="preserve"> einen Invest von knapp 5.000 Euro pro Monat erfordert“, so Förster.</w:t>
      </w:r>
    </w:p>
    <w:p w:rsidR="008A3936" w:rsidRPr="008A3936" w:rsidRDefault="008A3936" w:rsidP="00B602DF">
      <w:pPr>
        <w:jc w:val="both"/>
        <w:rPr>
          <w:rFonts w:ascii="Arial" w:hAnsi="Arial" w:cs="Arial"/>
          <w:b/>
          <w:color w:val="000000"/>
          <w:lang w:eastAsia="de-DE"/>
        </w:rPr>
      </w:pPr>
      <w:r w:rsidRPr="008A3936">
        <w:rPr>
          <w:rFonts w:ascii="Arial" w:hAnsi="Arial" w:cs="Arial"/>
          <w:b/>
          <w:color w:val="000000"/>
          <w:lang w:eastAsia="de-DE"/>
        </w:rPr>
        <w:t>Exklusive Vorteile</w:t>
      </w:r>
    </w:p>
    <w:p w:rsidR="00F317A6" w:rsidRPr="008A3936" w:rsidRDefault="008A3936" w:rsidP="008A3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B602DF">
        <w:rPr>
          <w:rFonts w:ascii="Arial" w:hAnsi="Arial" w:cs="Arial"/>
        </w:rPr>
        <w:t xml:space="preserve"> Upgrade </w:t>
      </w:r>
      <w:r>
        <w:rPr>
          <w:rFonts w:ascii="Arial" w:hAnsi="Arial" w:cs="Arial"/>
        </w:rPr>
        <w:t>sichert</w:t>
      </w:r>
      <w:r w:rsidR="00B60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aetka-Partnern</w:t>
      </w:r>
      <w:r w:rsidR="00B602DF">
        <w:rPr>
          <w:rFonts w:ascii="Arial" w:hAnsi="Arial" w:cs="Arial"/>
        </w:rPr>
        <w:t xml:space="preserve"> </w:t>
      </w:r>
      <w:r w:rsidR="00AF2C47">
        <w:rPr>
          <w:rFonts w:ascii="Arial" w:hAnsi="Arial" w:cs="Arial"/>
        </w:rPr>
        <w:t>die im Platin</w:t>
      </w:r>
      <w:r w:rsidR="003B3AB4">
        <w:rPr>
          <w:rFonts w:ascii="Arial" w:hAnsi="Arial" w:cs="Arial"/>
        </w:rPr>
        <w:t>-</w:t>
      </w:r>
      <w:r w:rsidR="00AF2C47">
        <w:rPr>
          <w:rFonts w:ascii="Arial" w:hAnsi="Arial" w:cs="Arial"/>
        </w:rPr>
        <w:t>Shop inkludierten Vorteile wie</w:t>
      </w:r>
      <w:r w:rsidR="00B602DF">
        <w:rPr>
          <w:rFonts w:ascii="Arial" w:hAnsi="Arial" w:cs="Arial"/>
        </w:rPr>
        <w:t xml:space="preserve"> </w:t>
      </w:r>
      <w:r w:rsidR="00AF2C47">
        <w:rPr>
          <w:rFonts w:ascii="Arial" w:hAnsi="Arial" w:cs="Arial"/>
        </w:rPr>
        <w:t xml:space="preserve">z.B. </w:t>
      </w:r>
      <w:r w:rsidR="00B602DF">
        <w:rPr>
          <w:rFonts w:ascii="Arial" w:hAnsi="Arial" w:cs="Arial"/>
        </w:rPr>
        <w:t>eine</w:t>
      </w:r>
      <w:r>
        <w:rPr>
          <w:rFonts w:ascii="Arial" w:hAnsi="Arial" w:cs="Arial"/>
        </w:rPr>
        <w:t>n</w:t>
      </w:r>
      <w:r w:rsidR="00B602DF">
        <w:rPr>
          <w:rFonts w:ascii="Arial" w:hAnsi="Arial" w:cs="Arial"/>
        </w:rPr>
        <w:t xml:space="preserve"> attraktiven Rabatt auf die Verkaufsprovision, eine automatische Rückvergütungs</w:t>
      </w:r>
      <w:r>
        <w:rPr>
          <w:rFonts w:ascii="Arial" w:hAnsi="Arial" w:cs="Arial"/>
        </w:rPr>
        <w:t>-</w:t>
      </w:r>
      <w:r w:rsidR="00B602DF">
        <w:rPr>
          <w:rFonts w:ascii="Arial" w:hAnsi="Arial" w:cs="Arial"/>
        </w:rPr>
        <w:t xml:space="preserve">vereinbarung in Form </w:t>
      </w:r>
      <w:r w:rsidR="00AF2C47">
        <w:rPr>
          <w:rFonts w:ascii="Arial" w:hAnsi="Arial" w:cs="Arial"/>
        </w:rPr>
        <w:t xml:space="preserve">von vordefinierten </w:t>
      </w:r>
      <w:r w:rsidR="00B602DF">
        <w:rPr>
          <w:rFonts w:ascii="Arial" w:hAnsi="Arial" w:cs="Arial"/>
        </w:rPr>
        <w:t>Wachstumsrabatts</w:t>
      </w:r>
      <w:r w:rsidR="00AF2C47">
        <w:rPr>
          <w:rFonts w:ascii="Arial" w:hAnsi="Arial" w:cs="Arial"/>
        </w:rPr>
        <w:t>tufen</w:t>
      </w:r>
      <w:r w:rsidR="00B602DF">
        <w:rPr>
          <w:rFonts w:ascii="Arial" w:hAnsi="Arial" w:cs="Arial"/>
        </w:rPr>
        <w:t xml:space="preserve"> sowie eine exklusive Premium-Betreuung. </w:t>
      </w:r>
      <w:r w:rsidR="00F317A6" w:rsidRPr="008A3936">
        <w:rPr>
          <w:rFonts w:ascii="Arial" w:hAnsi="Arial" w:cs="Arial"/>
          <w:color w:val="000000" w:themeColor="text1"/>
        </w:rPr>
        <w:t>„</w:t>
      </w:r>
      <w:r w:rsidR="004C794D" w:rsidRPr="008A3936">
        <w:rPr>
          <w:rFonts w:ascii="Arial" w:hAnsi="Arial" w:cs="Arial"/>
          <w:color w:val="000000" w:themeColor="text1"/>
        </w:rPr>
        <w:t xml:space="preserve">Ein Kooperationsvorteil über aetka, der für mich als aktiver Online-Vermarkter unschlagbar und auf anderem Weg unerreichbar ist. Er ermöglicht mir eine Kalkulation, mit der ich mich von anderen Wettbewerbern abheben kann und eine Premiumbetreuung durch eBay und das eCom-Team von aetka“, </w:t>
      </w:r>
      <w:r w:rsidRPr="008A3936">
        <w:rPr>
          <w:rFonts w:ascii="Arial" w:hAnsi="Arial" w:cs="Arial"/>
          <w:color w:val="000000" w:themeColor="text1"/>
        </w:rPr>
        <w:t>wertet</w:t>
      </w:r>
      <w:r w:rsidR="004C794D" w:rsidRPr="008A3936">
        <w:rPr>
          <w:rFonts w:ascii="Arial" w:hAnsi="Arial" w:cs="Arial"/>
          <w:color w:val="000000" w:themeColor="text1"/>
        </w:rPr>
        <w:t xml:space="preserve"> aetka-Partner André Hiltmann, Inhaber der Fa. iQ-living aus Nordhorn die Vorteile.</w:t>
      </w:r>
    </w:p>
    <w:p w:rsidR="008A3936" w:rsidRDefault="00B602DF" w:rsidP="003B3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Bedarf und die Bereitschaft der Fachhändler, mit Kunden über das Netz nicht nur in Kontakt zu treten, sondern diese auch direkt online zu bedienen, wachsen. Allein im </w:t>
      </w:r>
      <w:r w:rsidR="008A3936">
        <w:rPr>
          <w:rFonts w:ascii="Arial" w:hAnsi="Arial" w:cs="Arial"/>
        </w:rPr>
        <w:t>a</w:t>
      </w:r>
      <w:r>
        <w:rPr>
          <w:rFonts w:ascii="Arial" w:hAnsi="Arial" w:cs="Arial"/>
        </w:rPr>
        <w:t>bge</w:t>
      </w:r>
      <w:r w:rsidR="008A3936">
        <w:rPr>
          <w:rFonts w:ascii="Arial" w:hAnsi="Arial" w:cs="Arial"/>
        </w:rPr>
        <w:t xml:space="preserve">laufenen </w:t>
      </w:r>
      <w:r>
        <w:rPr>
          <w:rFonts w:ascii="Arial" w:hAnsi="Arial" w:cs="Arial"/>
        </w:rPr>
        <w:t xml:space="preserve">Kalenderjahr 2017 generierten die aktuell über </w:t>
      </w:r>
      <w:r w:rsidR="0039425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aetka-Partner mit einem </w:t>
      </w:r>
    </w:p>
    <w:p w:rsidR="008A3936" w:rsidRDefault="008A3936" w:rsidP="003B3AB4">
      <w:pPr>
        <w:jc w:val="both"/>
        <w:rPr>
          <w:rFonts w:ascii="Arial" w:hAnsi="Arial" w:cs="Arial"/>
        </w:rPr>
      </w:pPr>
    </w:p>
    <w:p w:rsidR="008A3936" w:rsidRDefault="008A3936" w:rsidP="003B3AB4">
      <w:pPr>
        <w:jc w:val="both"/>
        <w:rPr>
          <w:rFonts w:ascii="Arial" w:hAnsi="Arial" w:cs="Arial"/>
        </w:rPr>
      </w:pPr>
    </w:p>
    <w:p w:rsidR="008A3936" w:rsidRDefault="008A3936" w:rsidP="003B3AB4">
      <w:pPr>
        <w:jc w:val="both"/>
        <w:rPr>
          <w:rFonts w:ascii="Arial" w:hAnsi="Arial" w:cs="Arial"/>
        </w:rPr>
      </w:pPr>
    </w:p>
    <w:p w:rsidR="007735BF" w:rsidRPr="003B3AB4" w:rsidRDefault="00B602DF" w:rsidP="003B3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aetka Online Shop auf eBay über 50.000 Aufträge von privaten und gewerblichen</w:t>
      </w:r>
      <w:r w:rsidR="007735BF">
        <w:rPr>
          <w:rFonts w:ascii="Arial" w:hAnsi="Arial" w:cs="Arial"/>
        </w:rPr>
        <w:t xml:space="preserve"> </w:t>
      </w:r>
      <w:r w:rsidRPr="00B602DF">
        <w:rPr>
          <w:rFonts w:ascii="Arial" w:hAnsi="Arial" w:cs="Arial"/>
        </w:rPr>
        <w:t>Endverbrauchern</w:t>
      </w:r>
      <w:r w:rsidR="003B3AB4">
        <w:rPr>
          <w:rFonts w:ascii="Arial" w:hAnsi="Arial" w:cs="Arial"/>
        </w:rPr>
        <w:t>.</w:t>
      </w:r>
      <w:r w:rsidRPr="00B602DF">
        <w:rPr>
          <w:rFonts w:ascii="Arial" w:hAnsi="Arial" w:cs="Arial"/>
        </w:rPr>
        <w:t xml:space="preserve"> Durchschnittlich rund </w:t>
      </w:r>
      <w:r w:rsidR="009063DB">
        <w:rPr>
          <w:rFonts w:ascii="Arial" w:hAnsi="Arial" w:cs="Arial"/>
        </w:rPr>
        <w:t>560</w:t>
      </w:r>
      <w:r w:rsidR="009063DB" w:rsidRPr="00B602DF">
        <w:rPr>
          <w:rFonts w:ascii="Arial" w:hAnsi="Arial" w:cs="Arial"/>
        </w:rPr>
        <w:t xml:space="preserve"> </w:t>
      </w:r>
      <w:r w:rsidRPr="00B602DF">
        <w:rPr>
          <w:rFonts w:ascii="Arial" w:hAnsi="Arial" w:cs="Arial"/>
        </w:rPr>
        <w:t>Aufträge pro Partner</w:t>
      </w:r>
      <w:r w:rsidR="003B3AB4">
        <w:rPr>
          <w:rFonts w:ascii="Arial" w:hAnsi="Arial" w:cs="Arial"/>
        </w:rPr>
        <w:t xml:space="preserve"> übe</w:t>
      </w:r>
      <w:r w:rsidR="00F76679">
        <w:rPr>
          <w:rFonts w:ascii="Arial" w:hAnsi="Arial" w:cs="Arial"/>
        </w:rPr>
        <w:t>r ihr stationäres Ladengeschäft</w:t>
      </w:r>
      <w:r w:rsidR="007735BF">
        <w:rPr>
          <w:rFonts w:ascii="Arial" w:hAnsi="Arial" w:cs="Arial"/>
        </w:rPr>
        <w:t>.</w:t>
      </w:r>
    </w:p>
    <w:p w:rsidR="007735BF" w:rsidRDefault="007735BF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</w:p>
    <w:p w:rsidR="007335C6" w:rsidRPr="00CD0B7D" w:rsidRDefault="00CD0B7D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 w:rsidRPr="00CD0B7D">
        <w:rPr>
          <w:rFonts w:ascii="Arial" w:eastAsia="Times New Roman" w:hAnsi="Arial" w:cs="Arial"/>
          <w:b/>
          <w:color w:val="000000" w:themeColor="text1"/>
          <w:lang w:eastAsia="de-DE"/>
        </w:rPr>
        <w:t>Hintergrundinformationen:</w:t>
      </w:r>
    </w:p>
    <w:p w:rsidR="007335C6" w:rsidRDefault="007335C6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CD0B7D" w:rsidRPr="00467041" w:rsidRDefault="00CD0B7D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 w:rsidRPr="00467041">
        <w:rPr>
          <w:rFonts w:ascii="Arial" w:eastAsia="Times New Roman" w:hAnsi="Arial" w:cs="Arial"/>
          <w:b/>
          <w:color w:val="000000" w:themeColor="text1"/>
          <w:lang w:eastAsia="de-DE"/>
        </w:rPr>
        <w:t xml:space="preserve">Konzept aetka Online Shop auf eBay </w:t>
      </w:r>
    </w:p>
    <w:p w:rsidR="007335C6" w:rsidRDefault="007335C6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7335C6" w:rsidRPr="007F6A15" w:rsidRDefault="007335C6" w:rsidP="007335C6">
      <w:pPr>
        <w:spacing w:after="0"/>
        <w:contextualSpacing/>
        <w:jc w:val="both"/>
        <w:rPr>
          <w:rFonts w:ascii="Arial" w:eastAsiaTheme="minorHAnsi" w:hAnsi="Arial" w:cs="Arial"/>
        </w:rPr>
      </w:pPr>
      <w:r w:rsidRPr="007F6A15">
        <w:rPr>
          <w:rFonts w:ascii="Arial" w:eastAsiaTheme="minorHAnsi" w:hAnsi="Arial" w:cs="Arial"/>
        </w:rPr>
        <w:t>Gemeinsam mit eBay stellt aetka die Rahmenbedingungen</w:t>
      </w:r>
      <w:r>
        <w:rPr>
          <w:rFonts w:ascii="Arial" w:eastAsiaTheme="minorHAnsi" w:hAnsi="Arial" w:cs="Arial"/>
        </w:rPr>
        <w:t>, die Systeme,</w:t>
      </w:r>
      <w:r w:rsidRPr="007F6A15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das Template </w:t>
      </w:r>
      <w:r w:rsidRPr="007F6A15">
        <w:rPr>
          <w:rFonts w:ascii="Arial" w:eastAsiaTheme="minorHAnsi" w:hAnsi="Arial" w:cs="Arial"/>
        </w:rPr>
        <w:t xml:space="preserve">und </w:t>
      </w:r>
      <w:r w:rsidR="00CD0B7D">
        <w:rPr>
          <w:rFonts w:ascii="Arial" w:eastAsiaTheme="minorHAnsi" w:hAnsi="Arial" w:cs="Arial"/>
        </w:rPr>
        <w:t xml:space="preserve">Artikeldaten für die aetka Online Shops auf eBay </w:t>
      </w:r>
      <w:r w:rsidRPr="007F6A15">
        <w:rPr>
          <w:rFonts w:ascii="Arial" w:eastAsiaTheme="minorHAnsi" w:hAnsi="Arial" w:cs="Arial"/>
        </w:rPr>
        <w:t xml:space="preserve">zur Verfügung. Artikelauswahl, Preisbildung und Verkauf liegen in der Verantwortung des Partners. Die Schaltzentrale des aetka Online </w:t>
      </w:r>
      <w:r w:rsidR="00467041">
        <w:rPr>
          <w:rFonts w:ascii="Arial" w:eastAsiaTheme="minorHAnsi" w:hAnsi="Arial" w:cs="Arial"/>
        </w:rPr>
        <w:t>Shops</w:t>
      </w:r>
      <w:r w:rsidRPr="007F6A15">
        <w:rPr>
          <w:rFonts w:ascii="Arial" w:eastAsiaTheme="minorHAnsi" w:hAnsi="Arial" w:cs="Arial"/>
        </w:rPr>
        <w:t xml:space="preserve"> ist das </w:t>
      </w:r>
      <w:r w:rsidR="00467041">
        <w:rPr>
          <w:rFonts w:ascii="Arial" w:eastAsiaTheme="minorHAnsi" w:hAnsi="Arial" w:cs="Arial"/>
        </w:rPr>
        <w:t xml:space="preserve">kooperationseigene </w:t>
      </w:r>
      <w:r w:rsidRPr="007F6A15">
        <w:rPr>
          <w:rFonts w:ascii="Arial" w:eastAsiaTheme="minorHAnsi" w:hAnsi="Arial" w:cs="Arial"/>
        </w:rPr>
        <w:t>Warenwirtschaftssystem easyfilius 4.0</w:t>
      </w:r>
      <w:r>
        <w:rPr>
          <w:rFonts w:ascii="Arial" w:eastAsiaTheme="minorHAnsi" w:hAnsi="Arial" w:cs="Arial"/>
        </w:rPr>
        <w:t xml:space="preserve"> professional</w:t>
      </w:r>
      <w:r w:rsidR="0039425C">
        <w:rPr>
          <w:rFonts w:ascii="Arial" w:eastAsiaTheme="minorHAnsi" w:hAnsi="Arial" w:cs="Arial"/>
        </w:rPr>
        <w:t xml:space="preserve"> oder als Cloud-Version</w:t>
      </w:r>
      <w:r w:rsidR="007841ED">
        <w:rPr>
          <w:rFonts w:ascii="Arial" w:eastAsiaTheme="minorHAnsi" w:hAnsi="Arial" w:cs="Arial"/>
        </w:rPr>
        <w:t>:</w:t>
      </w:r>
      <w:r w:rsidR="0039425C">
        <w:rPr>
          <w:rFonts w:ascii="Arial" w:eastAsiaTheme="minorHAnsi" w:hAnsi="Arial" w:cs="Arial"/>
        </w:rPr>
        <w:t xml:space="preserve"> „</w:t>
      </w:r>
      <w:r w:rsidR="0039425C" w:rsidRPr="0039425C">
        <w:rPr>
          <w:rFonts w:ascii="Arial" w:eastAsiaTheme="minorHAnsi" w:hAnsi="Arial" w:cs="Arial"/>
        </w:rPr>
        <w:t>Business S“ oder höher</w:t>
      </w:r>
      <w:r w:rsidR="0039425C">
        <w:rPr>
          <w:color w:val="000000"/>
          <w:lang w:eastAsia="de-DE"/>
        </w:rPr>
        <w:t>.</w:t>
      </w:r>
    </w:p>
    <w:p w:rsidR="007335C6" w:rsidRPr="007F6A15" w:rsidRDefault="007335C6" w:rsidP="007335C6">
      <w:pPr>
        <w:spacing w:after="0"/>
        <w:jc w:val="both"/>
        <w:rPr>
          <w:rFonts w:ascii="Arial" w:eastAsiaTheme="minorHAnsi" w:hAnsi="Arial" w:cs="Arial"/>
        </w:rPr>
      </w:pPr>
      <w:r w:rsidRPr="007F6A15">
        <w:rPr>
          <w:rFonts w:ascii="Arial" w:eastAsiaTheme="minorHAnsi" w:hAnsi="Arial" w:cs="Arial"/>
        </w:rPr>
        <w:t xml:space="preserve">Ein besonderer Vorteil: aetka-Partner können sowohl ihre im </w:t>
      </w:r>
      <w:r>
        <w:rPr>
          <w:rFonts w:ascii="Arial" w:eastAsiaTheme="minorHAnsi" w:hAnsi="Arial" w:cs="Arial"/>
        </w:rPr>
        <w:t>Ladengeschäft</w:t>
      </w:r>
      <w:r w:rsidRPr="007F6A15">
        <w:rPr>
          <w:rFonts w:ascii="Arial" w:eastAsiaTheme="minorHAnsi" w:hAnsi="Arial" w:cs="Arial"/>
        </w:rPr>
        <w:t xml:space="preserve"> vorrätigen Produkte als auch die </w:t>
      </w:r>
      <w:r>
        <w:rPr>
          <w:rFonts w:ascii="Arial" w:eastAsiaTheme="minorHAnsi" w:hAnsi="Arial" w:cs="Arial"/>
        </w:rPr>
        <w:t xml:space="preserve">Produkte </w:t>
      </w:r>
      <w:r w:rsidRPr="007F6A15">
        <w:rPr>
          <w:rFonts w:ascii="Arial" w:eastAsiaTheme="minorHAnsi" w:hAnsi="Arial" w:cs="Arial"/>
        </w:rPr>
        <w:t xml:space="preserve">aus dem Zentrallager von aetka </w:t>
      </w:r>
      <w:r w:rsidR="009063DB">
        <w:rPr>
          <w:rFonts w:ascii="Arial" w:eastAsiaTheme="minorHAnsi" w:hAnsi="Arial" w:cs="Arial"/>
        </w:rPr>
        <w:t xml:space="preserve">bei eBay </w:t>
      </w:r>
      <w:r w:rsidRPr="007F6A15">
        <w:rPr>
          <w:rFonts w:ascii="Arial" w:eastAsiaTheme="minorHAnsi" w:hAnsi="Arial" w:cs="Arial"/>
        </w:rPr>
        <w:t xml:space="preserve">einstellen und damit ihr Warensortiment deutlich vergrößern. </w:t>
      </w:r>
      <w:r>
        <w:rPr>
          <w:rFonts w:ascii="Arial" w:eastAsiaTheme="minorHAnsi" w:hAnsi="Arial" w:cs="Arial"/>
        </w:rPr>
        <w:t>Neben der</w:t>
      </w:r>
      <w:r w:rsidRPr="007F6A15">
        <w:rPr>
          <w:rFonts w:ascii="Arial" w:eastAsiaTheme="minorHAnsi" w:hAnsi="Arial" w:cs="Arial"/>
        </w:rPr>
        <w:t xml:space="preserve"> taggleiche</w:t>
      </w:r>
      <w:r>
        <w:rPr>
          <w:rFonts w:ascii="Arial" w:eastAsiaTheme="minorHAnsi" w:hAnsi="Arial" w:cs="Arial"/>
        </w:rPr>
        <w:t>n</w:t>
      </w:r>
      <w:r w:rsidRPr="007F6A15">
        <w:rPr>
          <w:rFonts w:ascii="Arial" w:eastAsiaTheme="minorHAnsi" w:hAnsi="Arial" w:cs="Arial"/>
        </w:rPr>
        <w:t xml:space="preserve"> Lieferung</w:t>
      </w:r>
      <w:r>
        <w:rPr>
          <w:rFonts w:ascii="Arial" w:eastAsiaTheme="minorHAnsi" w:hAnsi="Arial" w:cs="Arial"/>
        </w:rPr>
        <w:t xml:space="preserve"> bzw. Abholmöglichkeit von im stationären Geschäft verfügbaren Waren </w:t>
      </w:r>
      <w:r w:rsidRPr="007F6A15">
        <w:rPr>
          <w:rFonts w:ascii="Arial" w:eastAsiaTheme="minorHAnsi" w:hAnsi="Arial" w:cs="Arial"/>
        </w:rPr>
        <w:t>wird über das e-Logistik-Angebot von aetka gewährleistet</w:t>
      </w:r>
      <w:r>
        <w:rPr>
          <w:rFonts w:ascii="Arial" w:eastAsiaTheme="minorHAnsi" w:hAnsi="Arial" w:cs="Arial"/>
        </w:rPr>
        <w:t>, dass georderte Produkte am Folgetag an die Wunschadresse des Bestellers geliefert werden.</w:t>
      </w:r>
    </w:p>
    <w:p w:rsidR="007335C6" w:rsidRDefault="007335C6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7335C6" w:rsidRPr="00467041" w:rsidRDefault="00CD0B7D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  <w:r w:rsidRPr="00467041">
        <w:rPr>
          <w:rFonts w:ascii="Arial" w:eastAsia="Times New Roman" w:hAnsi="Arial" w:cs="Arial"/>
          <w:b/>
          <w:color w:val="000000" w:themeColor="text1"/>
          <w:lang w:eastAsia="de-DE"/>
        </w:rPr>
        <w:t>Cross</w:t>
      </w:r>
      <w:r w:rsidR="0039425C">
        <w:rPr>
          <w:rFonts w:ascii="Arial" w:eastAsia="Times New Roman" w:hAnsi="Arial" w:cs="Arial"/>
          <w:b/>
          <w:color w:val="000000" w:themeColor="text1"/>
          <w:lang w:eastAsia="de-DE"/>
        </w:rPr>
        <w:t>- C</w:t>
      </w:r>
      <w:r w:rsidRPr="00467041">
        <w:rPr>
          <w:rFonts w:ascii="Arial" w:eastAsia="Times New Roman" w:hAnsi="Arial" w:cs="Arial"/>
          <w:b/>
          <w:color w:val="000000" w:themeColor="text1"/>
          <w:lang w:eastAsia="de-DE"/>
        </w:rPr>
        <w:t>hannel-Konzept ‚Webkick‘:</w:t>
      </w:r>
    </w:p>
    <w:p w:rsidR="00673209" w:rsidRDefault="00673209" w:rsidP="00BE2D67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</w:rPr>
      </w:pPr>
    </w:p>
    <w:p w:rsidR="0085504A" w:rsidRDefault="00CD0B7D" w:rsidP="00467041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</w:rPr>
      </w:pPr>
      <w:r w:rsidRPr="00AB56C8">
        <w:rPr>
          <w:rFonts w:ascii="Arial" w:hAnsi="Arial" w:cs="Arial"/>
        </w:rPr>
        <w:t>Um die Vorteile einer intensive</w:t>
      </w:r>
      <w:r>
        <w:rPr>
          <w:rFonts w:ascii="Arial" w:hAnsi="Arial" w:cs="Arial"/>
        </w:rPr>
        <w:t>n</w:t>
      </w:r>
      <w:r w:rsidRPr="00AB56C8">
        <w:rPr>
          <w:rFonts w:ascii="Arial" w:hAnsi="Arial" w:cs="Arial"/>
        </w:rPr>
        <w:t xml:space="preserve"> Verzahnung von stationärem Handel und </w:t>
      </w:r>
      <w:r>
        <w:rPr>
          <w:rFonts w:ascii="Arial" w:hAnsi="Arial" w:cs="Arial"/>
        </w:rPr>
        <w:t>dem Internet</w:t>
      </w:r>
      <w:r w:rsidRPr="00AB5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bestmöglich</w:t>
      </w:r>
      <w:r w:rsidRPr="00AB56C8">
        <w:rPr>
          <w:rFonts w:ascii="Arial" w:hAnsi="Arial" w:cs="Arial"/>
        </w:rPr>
        <w:t xml:space="preserve"> zu nutzen, geht aetka </w:t>
      </w:r>
      <w:r>
        <w:rPr>
          <w:rFonts w:ascii="Arial" w:hAnsi="Arial" w:cs="Arial"/>
        </w:rPr>
        <w:t>im Vergleich zu</w:t>
      </w:r>
      <w:r w:rsidRPr="00AB56C8"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>n</w:t>
      </w:r>
      <w:r w:rsidRPr="00AB56C8">
        <w:rPr>
          <w:rFonts w:ascii="Arial" w:hAnsi="Arial" w:cs="Arial"/>
        </w:rPr>
        <w:t xml:space="preserve"> Kooperat</w:t>
      </w:r>
      <w:r>
        <w:rPr>
          <w:rFonts w:ascii="Arial" w:hAnsi="Arial" w:cs="Arial"/>
        </w:rPr>
        <w:t>ionen und Verbünden einen eigenen Weg. So setzt das</w:t>
      </w:r>
      <w:r w:rsidRPr="00AB56C8">
        <w:rPr>
          <w:rFonts w:ascii="Arial" w:hAnsi="Arial" w:cs="Arial"/>
        </w:rPr>
        <w:t xml:space="preserve"> Konzept im Vergleich zu </w:t>
      </w:r>
      <w:r w:rsidR="009063DB">
        <w:rPr>
          <w:rFonts w:ascii="Arial" w:hAnsi="Arial" w:cs="Arial"/>
        </w:rPr>
        <w:t>denen der</w:t>
      </w:r>
      <w:r w:rsidR="009063DB" w:rsidRPr="00AB56C8">
        <w:rPr>
          <w:rFonts w:ascii="Arial" w:hAnsi="Arial" w:cs="Arial"/>
        </w:rPr>
        <w:t xml:space="preserve"> </w:t>
      </w:r>
      <w:r w:rsidRPr="00AB56C8">
        <w:rPr>
          <w:rFonts w:ascii="Arial" w:hAnsi="Arial" w:cs="Arial"/>
        </w:rPr>
        <w:t xml:space="preserve">Wettbewerber deutlich früher an: Die Kooperation unterstützt die Fachhandelspartner </w:t>
      </w:r>
      <w:r>
        <w:rPr>
          <w:rFonts w:ascii="Arial" w:hAnsi="Arial" w:cs="Arial"/>
        </w:rPr>
        <w:t xml:space="preserve">aktiv </w:t>
      </w:r>
      <w:r w:rsidRPr="00AB56C8">
        <w:rPr>
          <w:rFonts w:ascii="Arial" w:hAnsi="Arial" w:cs="Arial"/>
        </w:rPr>
        <w:t xml:space="preserve">dabei, mit den Kunden online in Kontakt zu kommen </w:t>
      </w:r>
      <w:r>
        <w:rPr>
          <w:rFonts w:ascii="Arial" w:hAnsi="Arial" w:cs="Arial"/>
        </w:rPr>
        <w:t xml:space="preserve">deutlich </w:t>
      </w:r>
      <w:r w:rsidRPr="00AB56C8">
        <w:rPr>
          <w:rFonts w:ascii="Arial" w:hAnsi="Arial" w:cs="Arial"/>
        </w:rPr>
        <w:t>bevor diese eine Kaufentscheidung treffen. Das reicht vom Pflegen von Google</w:t>
      </w:r>
      <w:r>
        <w:rPr>
          <w:rFonts w:ascii="Arial" w:hAnsi="Arial" w:cs="Arial"/>
        </w:rPr>
        <w:t xml:space="preserve"> My Business</w:t>
      </w:r>
      <w:r w:rsidRPr="00AB56C8">
        <w:rPr>
          <w:rFonts w:ascii="Arial" w:hAnsi="Arial" w:cs="Arial"/>
        </w:rPr>
        <w:t xml:space="preserve">-Einträgen der Geschäfte, um überhaupt gefunden zu werden, </w:t>
      </w:r>
      <w:r>
        <w:rPr>
          <w:rFonts w:ascii="Arial" w:hAnsi="Arial" w:cs="Arial"/>
        </w:rPr>
        <w:t>über die Online-Beratung von privaten und gewerblichen Verbrauchern auf der</w:t>
      </w:r>
      <w:r w:rsidRPr="00AB56C8">
        <w:rPr>
          <w:rFonts w:ascii="Arial" w:hAnsi="Arial" w:cs="Arial"/>
        </w:rPr>
        <w:t xml:space="preserve"> aetka-eigenen Plattform </w:t>
      </w:r>
      <w:hyperlink r:id="rId8" w:history="1">
        <w:r w:rsidRPr="00BA726E">
          <w:rPr>
            <w:rStyle w:val="Hyperlink"/>
            <w:rFonts w:ascii="Arial" w:hAnsi="Arial" w:cs="Arial"/>
          </w:rPr>
          <w:t>www.fragprofis.de</w:t>
        </w:r>
      </w:hyperlink>
      <w:r>
        <w:rPr>
          <w:rFonts w:ascii="Arial" w:hAnsi="Arial" w:cs="Arial"/>
        </w:rPr>
        <w:t>, Marketing-, Webseitenservices und Facebook</w:t>
      </w:r>
      <w:r w:rsidR="0039425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anagement bis hin zum Online-Verkauf</w:t>
      </w:r>
      <w:r w:rsidR="0039425C">
        <w:rPr>
          <w:rFonts w:ascii="Arial" w:hAnsi="Arial" w:cs="Arial"/>
        </w:rPr>
        <w:t>.</w:t>
      </w:r>
    </w:p>
    <w:p w:rsidR="00467041" w:rsidRPr="00467041" w:rsidRDefault="00467041" w:rsidP="00467041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</w:rPr>
      </w:pPr>
    </w:p>
    <w:p w:rsidR="005A7FCC" w:rsidRPr="00F92095" w:rsidRDefault="008D3C58" w:rsidP="00F920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 Detaili</w:t>
      </w:r>
      <w:r w:rsidR="0046712E">
        <w:rPr>
          <w:rFonts w:ascii="Arial" w:hAnsi="Arial" w:cs="Arial"/>
          <w:bCs/>
        </w:rPr>
        <w:t xml:space="preserve">nformationen zum </w:t>
      </w:r>
      <w:r w:rsidR="00467041">
        <w:rPr>
          <w:rFonts w:ascii="Arial" w:hAnsi="Arial" w:cs="Arial"/>
          <w:bCs/>
        </w:rPr>
        <w:t>Platin</w:t>
      </w:r>
      <w:r w:rsidR="007841ED">
        <w:rPr>
          <w:rFonts w:ascii="Arial" w:hAnsi="Arial" w:cs="Arial"/>
          <w:bCs/>
        </w:rPr>
        <w:t>-</w:t>
      </w:r>
      <w:r w:rsidR="0039425C">
        <w:rPr>
          <w:rFonts w:ascii="Arial" w:hAnsi="Arial" w:cs="Arial"/>
          <w:bCs/>
        </w:rPr>
        <w:t>S</w:t>
      </w:r>
      <w:r w:rsidR="00467041">
        <w:rPr>
          <w:rFonts w:ascii="Arial" w:hAnsi="Arial" w:cs="Arial"/>
          <w:bCs/>
        </w:rPr>
        <w:t>hop auf eBay und dem Cross</w:t>
      </w:r>
      <w:r w:rsidR="0039425C">
        <w:rPr>
          <w:rFonts w:ascii="Arial" w:hAnsi="Arial" w:cs="Arial"/>
          <w:bCs/>
        </w:rPr>
        <w:t>-C</w:t>
      </w:r>
      <w:r w:rsidR="00467041">
        <w:rPr>
          <w:rFonts w:ascii="Arial" w:hAnsi="Arial" w:cs="Arial"/>
          <w:bCs/>
        </w:rPr>
        <w:t>hannel-Konzept der Kooperation</w:t>
      </w:r>
      <w:r w:rsidR="004671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erhalten interessierte </w:t>
      </w:r>
      <w:r w:rsidR="00467041">
        <w:rPr>
          <w:rFonts w:ascii="Arial" w:hAnsi="Arial" w:cs="Arial"/>
          <w:bCs/>
        </w:rPr>
        <w:t>Fachhändler</w:t>
      </w:r>
      <w:r>
        <w:rPr>
          <w:rFonts w:ascii="Arial" w:hAnsi="Arial" w:cs="Arial"/>
          <w:bCs/>
        </w:rPr>
        <w:t xml:space="preserve"> </w:t>
      </w:r>
      <w:r w:rsidR="00F92095">
        <w:rPr>
          <w:rFonts w:ascii="Arial" w:hAnsi="Arial" w:cs="Arial"/>
          <w:bCs/>
        </w:rPr>
        <w:t>vom</w:t>
      </w:r>
      <w:r>
        <w:rPr>
          <w:rFonts w:ascii="Arial" w:hAnsi="Arial" w:cs="Arial"/>
          <w:bCs/>
        </w:rPr>
        <w:t xml:space="preserve"> aetka-eCom-Team unter </w:t>
      </w:r>
      <w:bookmarkStart w:id="2" w:name="_GoBack"/>
      <w:r w:rsidR="0058381D">
        <w:fldChar w:fldCharType="begin"/>
      </w:r>
      <w:r w:rsidR="0058381D">
        <w:instrText xml:space="preserve"> HYPERLINK "mailto:ecom@aetka.de" </w:instrText>
      </w:r>
      <w:r w:rsidR="0058381D">
        <w:fldChar w:fldCharType="separate"/>
      </w:r>
      <w:r w:rsidR="00F92095" w:rsidRPr="00FA53F1">
        <w:rPr>
          <w:rStyle w:val="Hyperlink"/>
          <w:rFonts w:ascii="Arial" w:hAnsi="Arial" w:cs="Arial"/>
          <w:bCs/>
        </w:rPr>
        <w:t>ecom@aetka.de</w:t>
      </w:r>
      <w:r w:rsidR="0058381D">
        <w:rPr>
          <w:rStyle w:val="Hyperlink"/>
          <w:rFonts w:ascii="Arial" w:hAnsi="Arial" w:cs="Arial"/>
          <w:bCs/>
        </w:rPr>
        <w:fldChar w:fldCharType="end"/>
      </w:r>
      <w:bookmarkEnd w:id="0"/>
      <w:bookmarkEnd w:id="2"/>
      <w:r w:rsidR="00F92095">
        <w:rPr>
          <w:rFonts w:ascii="Arial" w:hAnsi="Arial" w:cs="Arial"/>
          <w:bCs/>
        </w:rPr>
        <w:t xml:space="preserve"> oder über die aetka-Kundenbetreuung</w:t>
      </w:r>
      <w:r w:rsidR="00290B6C">
        <w:rPr>
          <w:rFonts w:ascii="Arial" w:hAnsi="Arial" w:cs="Arial"/>
          <w:bCs/>
        </w:rPr>
        <w:t xml:space="preserve"> </w:t>
      </w:r>
    </w:p>
    <w:p w:rsidR="008A3936" w:rsidRDefault="008A3936" w:rsidP="00842A2D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842A2D" w:rsidRPr="00522632" w:rsidRDefault="00842A2D" w:rsidP="00842A2D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522632">
        <w:rPr>
          <w:rFonts w:ascii="Arial" w:eastAsia="Times New Roman" w:hAnsi="Arial" w:cs="Arial"/>
          <w:b/>
          <w:lang w:eastAsia="de-DE"/>
        </w:rPr>
        <w:tab/>
        <w:t>Internet:</w:t>
      </w:r>
      <w:r w:rsidRPr="00522632">
        <w:rPr>
          <w:rFonts w:ascii="Arial" w:eastAsia="Times New Roman" w:hAnsi="Arial" w:cs="Arial"/>
          <w:b/>
          <w:lang w:eastAsia="de-DE"/>
        </w:rPr>
        <w:tab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="008A3936">
        <w:rPr>
          <w:rFonts w:ascii="Arial" w:eastAsia="Times New Roman" w:hAnsi="Arial" w:cs="Arial"/>
          <w:lang w:eastAsia="de-DE"/>
        </w:rPr>
        <w:t xml:space="preserve">Katja </w:t>
      </w:r>
      <w:r w:rsidR="008145C7" w:rsidRPr="00522632">
        <w:rPr>
          <w:rFonts w:ascii="Arial" w:eastAsia="Times New Roman" w:hAnsi="Arial" w:cs="Arial"/>
          <w:lang w:eastAsia="de-DE"/>
        </w:rPr>
        <w:t>Förster</w:t>
      </w:r>
      <w:r w:rsidRPr="00522632">
        <w:rPr>
          <w:rFonts w:ascii="Arial" w:eastAsia="Times New Roman" w:hAnsi="Arial" w:cs="Arial"/>
          <w:lang w:eastAsia="de-DE"/>
        </w:rPr>
        <w:tab/>
        <w:t>www.aetka.de / www.komsa.com</w:t>
      </w:r>
      <w:r w:rsidRPr="00522632">
        <w:rPr>
          <w:rFonts w:ascii="Arial" w:eastAsia="Times New Roman" w:hAnsi="Arial" w:cs="Arial"/>
          <w:lang w:eastAsia="de-DE"/>
        </w:rPr>
        <w:tab/>
      </w:r>
      <w:r w:rsidRPr="00522632">
        <w:rPr>
          <w:rFonts w:ascii="Arial" w:eastAsia="Times New Roman" w:hAnsi="Arial" w:cs="Arial"/>
          <w:lang w:eastAsia="de-DE"/>
        </w:rPr>
        <w:br/>
        <w:t>Niederfrohnaer Weg 1</w:t>
      </w:r>
      <w:r w:rsidRPr="00522632">
        <w:rPr>
          <w:rFonts w:ascii="Arial" w:eastAsia="Times New Roman" w:hAnsi="Arial" w:cs="Arial"/>
          <w:lang w:eastAsia="de-DE"/>
        </w:rPr>
        <w:tab/>
        <w:t>www.karlo.de</w:t>
      </w:r>
      <w:r w:rsidRPr="00522632">
        <w:rPr>
          <w:rFonts w:ascii="Arial" w:eastAsia="Times New Roman" w:hAnsi="Arial" w:cs="Arial"/>
          <w:lang w:eastAsia="de-DE"/>
        </w:rPr>
        <w:tab/>
      </w:r>
    </w:p>
    <w:p w:rsidR="00FC6DE3" w:rsidRPr="00522632" w:rsidRDefault="00842A2D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lang w:eastAsia="de-DE"/>
        </w:rPr>
        <w:t xml:space="preserve">09232 Hartmannsdorf </w:t>
      </w:r>
      <w:r w:rsidRPr="00522632">
        <w:rPr>
          <w:rFonts w:ascii="Arial" w:eastAsia="Times New Roman" w:hAnsi="Arial" w:cs="Arial"/>
          <w:b/>
          <w:lang w:eastAsia="de-DE"/>
        </w:rPr>
        <w:tab/>
        <w:t>e-Mail:</w:t>
      </w:r>
      <w:r w:rsidRPr="00522632">
        <w:rPr>
          <w:rFonts w:ascii="Arial" w:eastAsia="Times New Roman" w:hAnsi="Arial" w:cs="Arial"/>
          <w:lang w:eastAsia="de-DE"/>
        </w:rPr>
        <w:br/>
        <w:t>Tel.: 03722 / 713-750</w:t>
      </w:r>
      <w:r w:rsidRPr="00522632">
        <w:rPr>
          <w:rFonts w:ascii="Arial" w:eastAsia="Times New Roman" w:hAnsi="Arial" w:cs="Arial"/>
          <w:lang w:eastAsia="de-DE"/>
        </w:rPr>
        <w:tab/>
        <w:t>presse@aetka.de</w:t>
      </w:r>
      <w:bookmarkEnd w:id="1"/>
    </w:p>
    <w:sectPr w:rsidR="00FC6DE3" w:rsidRPr="00522632" w:rsidSect="002D54EA">
      <w:headerReference w:type="default" r:id="rId9"/>
      <w:footerReference w:type="even" r:id="rId10"/>
      <w:footerReference w:type="default" r:id="rId11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1D" w:rsidRDefault="0058381D" w:rsidP="00842A2D">
      <w:pPr>
        <w:spacing w:after="0" w:line="240" w:lineRule="auto"/>
      </w:pPr>
      <w:r>
        <w:separator/>
      </w:r>
    </w:p>
  </w:endnote>
  <w:endnote w:type="continuationSeparator" w:id="0">
    <w:p w:rsidR="0058381D" w:rsidRDefault="0058381D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Medium-Roman"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5838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6939">
      <w:rPr>
        <w:rStyle w:val="Seitenzahl"/>
        <w:noProof/>
      </w:rPr>
      <w:t>2</w:t>
    </w:r>
    <w:r>
      <w:rPr>
        <w:rStyle w:val="Seitenzahl"/>
      </w:rPr>
      <w:fldChar w:fldCharType="end"/>
    </w:r>
  </w:p>
  <w:p w:rsidR="002D54EA" w:rsidRDefault="005838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1D" w:rsidRDefault="0058381D" w:rsidP="00842A2D">
      <w:pPr>
        <w:spacing w:after="0" w:line="240" w:lineRule="auto"/>
      </w:pPr>
      <w:r>
        <w:separator/>
      </w:r>
    </w:p>
  </w:footnote>
  <w:footnote w:type="continuationSeparator" w:id="0">
    <w:p w:rsidR="0058381D" w:rsidRDefault="0058381D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D67ECD">
    <w:pPr>
      <w:framePr w:w="3553" w:h="1295" w:wrap="auto" w:vAnchor="page" w:hAnchor="page" w:x="7461" w:y="761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309228F3" wp14:editId="7239D135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58381D">
    <w:pPr>
      <w:framePr w:w="3553" w:h="1295" w:wrap="auto" w:vAnchor="page" w:hAnchor="page" w:x="7461" w:y="761" w:anchorLock="1"/>
      <w:jc w:val="center"/>
      <w:rPr>
        <w:rFonts w:ascii="Futura Md BT" w:hAnsi="Futura Md BT"/>
        <w:sz w:val="34"/>
      </w:rPr>
    </w:pPr>
  </w:p>
  <w:p w:rsidR="002D54EA" w:rsidRDefault="0058381D">
    <w:pPr>
      <w:pStyle w:val="Kopfzeile"/>
    </w:pPr>
  </w:p>
  <w:p w:rsidR="002D54EA" w:rsidRDefault="0058381D">
    <w:pPr>
      <w:pStyle w:val="Kopfzeile"/>
    </w:pPr>
  </w:p>
  <w:p w:rsidR="002D54EA" w:rsidRDefault="0058381D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8A3936">
      <w:rPr>
        <w:rFonts w:ascii="Arial" w:hAnsi="Arial" w:cs="Arial"/>
        <w:b/>
        <w:sz w:val="28"/>
        <w:szCs w:val="28"/>
      </w:rPr>
      <w:t>21</w:t>
    </w:r>
    <w:r w:rsidR="00BE2D67">
      <w:rPr>
        <w:rFonts w:ascii="Arial" w:hAnsi="Arial" w:cs="Arial"/>
        <w:b/>
        <w:sz w:val="28"/>
        <w:szCs w:val="28"/>
      </w:rPr>
      <w:t xml:space="preserve">. </w:t>
    </w:r>
    <w:r w:rsidR="007335C6">
      <w:rPr>
        <w:rFonts w:ascii="Arial" w:hAnsi="Arial" w:cs="Arial"/>
        <w:b/>
        <w:sz w:val="28"/>
        <w:szCs w:val="28"/>
      </w:rPr>
      <w:t>Februar</w:t>
    </w:r>
    <w:r w:rsidR="00BE2D67">
      <w:rPr>
        <w:rFonts w:ascii="Arial" w:hAnsi="Arial" w:cs="Arial"/>
        <w:b/>
        <w:sz w:val="28"/>
        <w:szCs w:val="28"/>
      </w:rPr>
      <w:t xml:space="preserve"> </w:t>
    </w:r>
    <w:r w:rsidR="0096666A">
      <w:rPr>
        <w:rFonts w:ascii="Arial" w:hAnsi="Arial" w:cs="Arial"/>
        <w:b/>
        <w:sz w:val="28"/>
        <w:szCs w:val="28"/>
      </w:rPr>
      <w:t xml:space="preserve"> </w:t>
    </w:r>
    <w:r w:rsidR="007335C6">
      <w:rPr>
        <w:rFonts w:ascii="Arial" w:hAnsi="Arial" w:cs="Arial"/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6676"/>
    <w:multiLevelType w:val="hybridMultilevel"/>
    <w:tmpl w:val="F006D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07FE5"/>
    <w:rsid w:val="00010EF4"/>
    <w:rsid w:val="00022FB0"/>
    <w:rsid w:val="0003324C"/>
    <w:rsid w:val="000356B7"/>
    <w:rsid w:val="00042022"/>
    <w:rsid w:val="00042E60"/>
    <w:rsid w:val="0009799A"/>
    <w:rsid w:val="000B6C44"/>
    <w:rsid w:val="000C0B65"/>
    <w:rsid w:val="000C0DBA"/>
    <w:rsid w:val="00111E0E"/>
    <w:rsid w:val="00113295"/>
    <w:rsid w:val="00125727"/>
    <w:rsid w:val="00126C85"/>
    <w:rsid w:val="00133B4F"/>
    <w:rsid w:val="00162CA2"/>
    <w:rsid w:val="00163FCC"/>
    <w:rsid w:val="00171D15"/>
    <w:rsid w:val="00181B63"/>
    <w:rsid w:val="00186226"/>
    <w:rsid w:val="00186DDC"/>
    <w:rsid w:val="0019331F"/>
    <w:rsid w:val="001A6B7A"/>
    <w:rsid w:val="001B14CD"/>
    <w:rsid w:val="001B35A1"/>
    <w:rsid w:val="001E3DE8"/>
    <w:rsid w:val="00221D77"/>
    <w:rsid w:val="002900DF"/>
    <w:rsid w:val="00290B6C"/>
    <w:rsid w:val="002A049E"/>
    <w:rsid w:val="002A1F8F"/>
    <w:rsid w:val="002C286B"/>
    <w:rsid w:val="002C797C"/>
    <w:rsid w:val="002D10C6"/>
    <w:rsid w:val="00303339"/>
    <w:rsid w:val="003047EE"/>
    <w:rsid w:val="00333673"/>
    <w:rsid w:val="0034223F"/>
    <w:rsid w:val="00345EB0"/>
    <w:rsid w:val="00355DCA"/>
    <w:rsid w:val="003716F2"/>
    <w:rsid w:val="0039425C"/>
    <w:rsid w:val="003B3AB4"/>
    <w:rsid w:val="003C1EAB"/>
    <w:rsid w:val="003D7C21"/>
    <w:rsid w:val="00410B71"/>
    <w:rsid w:val="00441ED7"/>
    <w:rsid w:val="00467041"/>
    <w:rsid w:val="0046712E"/>
    <w:rsid w:val="00481F37"/>
    <w:rsid w:val="004A290E"/>
    <w:rsid w:val="004C794D"/>
    <w:rsid w:val="004E0418"/>
    <w:rsid w:val="004F6F03"/>
    <w:rsid w:val="0051672B"/>
    <w:rsid w:val="005178FF"/>
    <w:rsid w:val="00522632"/>
    <w:rsid w:val="00534B74"/>
    <w:rsid w:val="00535DCB"/>
    <w:rsid w:val="00556D90"/>
    <w:rsid w:val="005606E7"/>
    <w:rsid w:val="00566951"/>
    <w:rsid w:val="0058381D"/>
    <w:rsid w:val="005A7FCC"/>
    <w:rsid w:val="005B07C0"/>
    <w:rsid w:val="005C5708"/>
    <w:rsid w:val="00610550"/>
    <w:rsid w:val="0061510D"/>
    <w:rsid w:val="0062540D"/>
    <w:rsid w:val="00646F14"/>
    <w:rsid w:val="00673209"/>
    <w:rsid w:val="006A23B2"/>
    <w:rsid w:val="006C2CA3"/>
    <w:rsid w:val="007043C6"/>
    <w:rsid w:val="007165E5"/>
    <w:rsid w:val="00732369"/>
    <w:rsid w:val="007335C6"/>
    <w:rsid w:val="0073770C"/>
    <w:rsid w:val="0075233D"/>
    <w:rsid w:val="00752858"/>
    <w:rsid w:val="007735BF"/>
    <w:rsid w:val="007841ED"/>
    <w:rsid w:val="007B2541"/>
    <w:rsid w:val="007C33C1"/>
    <w:rsid w:val="007E2B36"/>
    <w:rsid w:val="00807273"/>
    <w:rsid w:val="008079D1"/>
    <w:rsid w:val="008145C7"/>
    <w:rsid w:val="00824976"/>
    <w:rsid w:val="00842A2D"/>
    <w:rsid w:val="00850C42"/>
    <w:rsid w:val="0085504A"/>
    <w:rsid w:val="00862A4D"/>
    <w:rsid w:val="00896BFD"/>
    <w:rsid w:val="008A3936"/>
    <w:rsid w:val="008A5B6F"/>
    <w:rsid w:val="008C1069"/>
    <w:rsid w:val="008D1503"/>
    <w:rsid w:val="008D3C58"/>
    <w:rsid w:val="008D6CB3"/>
    <w:rsid w:val="008D7AAA"/>
    <w:rsid w:val="008F16DD"/>
    <w:rsid w:val="009063DB"/>
    <w:rsid w:val="00940556"/>
    <w:rsid w:val="00945A96"/>
    <w:rsid w:val="0096448D"/>
    <w:rsid w:val="0096666A"/>
    <w:rsid w:val="00984F69"/>
    <w:rsid w:val="00992E4A"/>
    <w:rsid w:val="00994237"/>
    <w:rsid w:val="009A083F"/>
    <w:rsid w:val="009B01D0"/>
    <w:rsid w:val="009B74C8"/>
    <w:rsid w:val="009C0DF8"/>
    <w:rsid w:val="009C512C"/>
    <w:rsid w:val="009E1A82"/>
    <w:rsid w:val="009E6176"/>
    <w:rsid w:val="00A6075A"/>
    <w:rsid w:val="00A8402A"/>
    <w:rsid w:val="00A91EB5"/>
    <w:rsid w:val="00A9368B"/>
    <w:rsid w:val="00A9761E"/>
    <w:rsid w:val="00AA05DF"/>
    <w:rsid w:val="00AE0766"/>
    <w:rsid w:val="00AF2C47"/>
    <w:rsid w:val="00B0541C"/>
    <w:rsid w:val="00B602DF"/>
    <w:rsid w:val="00B81D1F"/>
    <w:rsid w:val="00B85A30"/>
    <w:rsid w:val="00BB007B"/>
    <w:rsid w:val="00BB6B9E"/>
    <w:rsid w:val="00BE2D67"/>
    <w:rsid w:val="00BF016F"/>
    <w:rsid w:val="00C01757"/>
    <w:rsid w:val="00C4607C"/>
    <w:rsid w:val="00C807BF"/>
    <w:rsid w:val="00CD0B7D"/>
    <w:rsid w:val="00CE1C5E"/>
    <w:rsid w:val="00D03A18"/>
    <w:rsid w:val="00D14A70"/>
    <w:rsid w:val="00D2239E"/>
    <w:rsid w:val="00D40A2A"/>
    <w:rsid w:val="00D4243D"/>
    <w:rsid w:val="00D533E9"/>
    <w:rsid w:val="00D67ECD"/>
    <w:rsid w:val="00D901A9"/>
    <w:rsid w:val="00DA4C3A"/>
    <w:rsid w:val="00DF6939"/>
    <w:rsid w:val="00E144B4"/>
    <w:rsid w:val="00E25134"/>
    <w:rsid w:val="00E67211"/>
    <w:rsid w:val="00EC6E1F"/>
    <w:rsid w:val="00EF4CB2"/>
    <w:rsid w:val="00F317A6"/>
    <w:rsid w:val="00F566A2"/>
    <w:rsid w:val="00F56EE0"/>
    <w:rsid w:val="00F7049E"/>
    <w:rsid w:val="00F76679"/>
    <w:rsid w:val="00F87807"/>
    <w:rsid w:val="00F92095"/>
    <w:rsid w:val="00F94F97"/>
    <w:rsid w:val="00F950B7"/>
    <w:rsid w:val="00FC6DE3"/>
    <w:rsid w:val="00FD16AF"/>
    <w:rsid w:val="00FE6021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profi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Marcus Teucher</cp:lastModifiedBy>
  <cp:revision>2</cp:revision>
  <cp:lastPrinted>2018-02-08T06:47:00Z</cp:lastPrinted>
  <dcterms:created xsi:type="dcterms:W3CDTF">2018-02-20T07:41:00Z</dcterms:created>
  <dcterms:modified xsi:type="dcterms:W3CDTF">2018-02-20T07:41:00Z</dcterms:modified>
</cp:coreProperties>
</file>