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ADE0" w14:textId="05780602" w:rsidR="005F21F0" w:rsidRPr="0000472E" w:rsidRDefault="0058548D" w:rsidP="00132F81">
      <w:pPr>
        <w:rPr>
          <w:rFonts w:ascii="Arial" w:hAnsi="Arial" w:cs="Arial"/>
          <w:b/>
          <w:color w:val="0095A6"/>
          <w:sz w:val="28"/>
          <w:szCs w:val="28"/>
          <w:lang w:val="de-DE"/>
        </w:rPr>
      </w:pPr>
      <w:bookmarkStart w:id="0" w:name="_GoBack"/>
      <w:bookmarkEnd w:id="0"/>
      <w:r w:rsidRPr="0000472E">
        <w:rPr>
          <w:rFonts w:ascii="Arial" w:hAnsi="Arial"/>
          <w:b/>
          <w:color w:val="0095A6"/>
          <w:sz w:val="28"/>
          <w:lang w:val="de-DE"/>
        </w:rPr>
        <w:t>KOMSA wächst im Umsatz und Ergebnis im</w:t>
      </w:r>
      <w:r w:rsidR="00121D12" w:rsidRPr="0000472E">
        <w:rPr>
          <w:rFonts w:ascii="Arial" w:hAnsi="Arial"/>
          <w:b/>
          <w:color w:val="0095A6"/>
          <w:sz w:val="28"/>
          <w:lang w:val="de-DE"/>
        </w:rPr>
        <w:t xml:space="preserve"> </w:t>
      </w:r>
      <w:r w:rsidRPr="0000472E">
        <w:rPr>
          <w:rFonts w:ascii="Arial" w:hAnsi="Arial"/>
          <w:b/>
          <w:color w:val="0095A6"/>
          <w:sz w:val="28"/>
          <w:lang w:val="de-DE"/>
        </w:rPr>
        <w:t xml:space="preserve">zweiten Quartal 2020/21 </w:t>
      </w:r>
    </w:p>
    <w:p w14:paraId="2DB8F043" w14:textId="3DD1748F" w:rsidR="0058548D" w:rsidRPr="0000472E" w:rsidRDefault="004D6A92" w:rsidP="0058548D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lang w:val="de-DE"/>
        </w:rPr>
      </w:pPr>
      <w:r w:rsidRPr="0000472E">
        <w:rPr>
          <w:rFonts w:ascii="Arial" w:eastAsia="Times New Roman" w:hAnsi="Arial" w:cs="Arial"/>
          <w:b/>
          <w:lang w:val="de-DE"/>
        </w:rPr>
        <w:t>339</w:t>
      </w:r>
      <w:r w:rsidR="0058548D" w:rsidRPr="0000472E">
        <w:rPr>
          <w:rFonts w:ascii="Arial" w:eastAsia="Times New Roman" w:hAnsi="Arial" w:cs="Arial"/>
          <w:b/>
          <w:lang w:val="de-DE"/>
        </w:rPr>
        <w:t xml:space="preserve"> Mio. Euro Umsatz </w:t>
      </w:r>
      <w:r w:rsidR="00CB22BC" w:rsidRPr="0000472E">
        <w:rPr>
          <w:rFonts w:ascii="Arial" w:eastAsia="Times New Roman" w:hAnsi="Arial" w:cs="Arial"/>
          <w:b/>
          <w:lang w:val="de-DE"/>
        </w:rPr>
        <w:t>in Q2-2020/21</w:t>
      </w:r>
      <w:r w:rsidR="0058548D" w:rsidRPr="0000472E">
        <w:rPr>
          <w:rFonts w:ascii="Arial" w:eastAsia="Times New Roman" w:hAnsi="Arial" w:cs="Arial"/>
          <w:b/>
          <w:lang w:val="de-DE"/>
        </w:rPr>
        <w:t xml:space="preserve"> liegt </w:t>
      </w:r>
      <w:r w:rsidR="00207B68" w:rsidRPr="0000472E">
        <w:rPr>
          <w:rFonts w:ascii="Arial" w:eastAsia="Times New Roman" w:hAnsi="Arial" w:cs="Arial"/>
          <w:b/>
          <w:lang w:val="de-DE"/>
        </w:rPr>
        <w:t>2</w:t>
      </w:r>
      <w:r w:rsidRPr="0000472E">
        <w:rPr>
          <w:rFonts w:ascii="Arial" w:eastAsia="Times New Roman" w:hAnsi="Arial" w:cs="Arial"/>
          <w:b/>
          <w:lang w:val="de-DE"/>
        </w:rPr>
        <w:t>4</w:t>
      </w:r>
      <w:r w:rsidR="0058548D" w:rsidRPr="0000472E">
        <w:rPr>
          <w:rFonts w:ascii="Arial" w:eastAsia="Times New Roman" w:hAnsi="Arial" w:cs="Arial"/>
          <w:b/>
          <w:lang w:val="de-DE"/>
        </w:rPr>
        <w:t>% über Vorjahr</w:t>
      </w:r>
    </w:p>
    <w:p w14:paraId="1DEE3A53" w14:textId="6C492EF9" w:rsidR="00C615AC" w:rsidRPr="0000472E" w:rsidRDefault="00CB22BC" w:rsidP="00132F81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lang w:val="de-DE"/>
        </w:rPr>
      </w:pPr>
      <w:r w:rsidRPr="0000472E">
        <w:rPr>
          <w:rFonts w:ascii="Arial" w:eastAsia="Times New Roman" w:hAnsi="Arial" w:cs="Arial"/>
          <w:b/>
          <w:lang w:val="de-DE"/>
        </w:rPr>
        <w:t>Steigerung von</w:t>
      </w:r>
      <w:r w:rsidR="0058548D" w:rsidRPr="0000472E">
        <w:rPr>
          <w:rFonts w:ascii="Arial" w:eastAsia="Times New Roman" w:hAnsi="Arial" w:cs="Arial"/>
          <w:b/>
          <w:lang w:val="de-DE"/>
        </w:rPr>
        <w:t xml:space="preserve"> operative</w:t>
      </w:r>
      <w:r w:rsidRPr="0000472E">
        <w:rPr>
          <w:rFonts w:ascii="Arial" w:eastAsia="Times New Roman" w:hAnsi="Arial" w:cs="Arial"/>
          <w:b/>
          <w:lang w:val="de-DE"/>
        </w:rPr>
        <w:t>m</w:t>
      </w:r>
      <w:r w:rsidR="0058548D" w:rsidRPr="0000472E">
        <w:rPr>
          <w:rFonts w:ascii="Arial" w:eastAsia="Times New Roman" w:hAnsi="Arial" w:cs="Arial"/>
          <w:b/>
          <w:lang w:val="de-DE"/>
        </w:rPr>
        <w:t xml:space="preserve"> Ergebnis und Cashflow </w:t>
      </w:r>
      <w:r w:rsidRPr="0000472E">
        <w:rPr>
          <w:rFonts w:ascii="Arial" w:eastAsia="Times New Roman" w:hAnsi="Arial" w:cs="Arial"/>
          <w:b/>
          <w:lang w:val="de-DE"/>
        </w:rPr>
        <w:t>in Q2-2020/21</w:t>
      </w:r>
    </w:p>
    <w:p w14:paraId="01FB69BB" w14:textId="0D1CA267" w:rsidR="00CB22BC" w:rsidRPr="0000472E" w:rsidRDefault="00121D12" w:rsidP="00132F81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lang w:val="de-DE"/>
        </w:rPr>
      </w:pPr>
      <w:r w:rsidRPr="0000472E">
        <w:rPr>
          <w:rFonts w:ascii="Arial" w:eastAsia="Times New Roman" w:hAnsi="Arial" w:cs="Arial"/>
          <w:b/>
          <w:lang w:val="de-DE"/>
        </w:rPr>
        <w:t xml:space="preserve">Vorstand </w:t>
      </w:r>
      <w:r w:rsidR="00CB22BC" w:rsidRPr="0000472E">
        <w:rPr>
          <w:rFonts w:ascii="Arial" w:eastAsia="Times New Roman" w:hAnsi="Arial" w:cs="Arial"/>
          <w:b/>
          <w:lang w:val="de-DE"/>
        </w:rPr>
        <w:t>rechnet mit Umsatz- und Ergebniswachstum im Geschäftsjahr</w:t>
      </w:r>
    </w:p>
    <w:p w14:paraId="1E8EEEA9" w14:textId="4D276847" w:rsidR="00CB22BC" w:rsidRPr="0000472E" w:rsidRDefault="00CB22BC" w:rsidP="00132F81">
      <w:pPr>
        <w:pStyle w:val="Listenabsatz"/>
        <w:numPr>
          <w:ilvl w:val="0"/>
          <w:numId w:val="3"/>
        </w:numPr>
        <w:rPr>
          <w:rFonts w:ascii="Arial" w:eastAsia="Times New Roman" w:hAnsi="Arial" w:cs="Arial"/>
          <w:b/>
          <w:lang w:val="de-DE"/>
        </w:rPr>
      </w:pPr>
      <w:r w:rsidRPr="0000472E">
        <w:rPr>
          <w:rFonts w:ascii="Arial" w:eastAsia="Times New Roman" w:hAnsi="Arial" w:cs="Arial"/>
          <w:b/>
          <w:lang w:val="de-DE"/>
        </w:rPr>
        <w:t>Hauptversammlung entlastet Vorstände und thesauriert Gewinn für Wachstum</w:t>
      </w:r>
    </w:p>
    <w:p w14:paraId="2495AB1D" w14:textId="5B66A7A7" w:rsidR="00C615AC" w:rsidRPr="0000472E" w:rsidRDefault="00C615AC" w:rsidP="00C615AC">
      <w:pPr>
        <w:pStyle w:val="Listenabsatz"/>
        <w:numPr>
          <w:ilvl w:val="0"/>
          <w:numId w:val="3"/>
        </w:numPr>
        <w:spacing w:after="160" w:line="259" w:lineRule="auto"/>
        <w:rPr>
          <w:rFonts w:ascii="Arial" w:eastAsia="Times New Roman" w:hAnsi="Arial" w:cs="Arial"/>
          <w:b/>
          <w:lang w:val="de-DE"/>
        </w:rPr>
      </w:pPr>
      <w:r w:rsidRPr="0000472E">
        <w:rPr>
          <w:rFonts w:ascii="Arial" w:eastAsia="Times New Roman" w:hAnsi="Arial" w:cs="Arial"/>
          <w:b/>
          <w:lang w:val="de-DE"/>
        </w:rPr>
        <w:t xml:space="preserve">Vorstandsverträge </w:t>
      </w:r>
      <w:r w:rsidR="00CB22BC" w:rsidRPr="0000472E">
        <w:rPr>
          <w:rFonts w:ascii="Arial" w:eastAsia="Times New Roman" w:hAnsi="Arial" w:cs="Arial"/>
          <w:b/>
          <w:lang w:val="de-DE"/>
        </w:rPr>
        <w:t xml:space="preserve">wurden </w:t>
      </w:r>
      <w:r w:rsidRPr="0000472E">
        <w:rPr>
          <w:rFonts w:ascii="Arial" w:eastAsia="Times New Roman" w:hAnsi="Arial" w:cs="Arial"/>
          <w:b/>
          <w:lang w:val="de-DE"/>
        </w:rPr>
        <w:t>vorzeitig verlängert</w:t>
      </w:r>
    </w:p>
    <w:p w14:paraId="7E82D99C" w14:textId="0D427FD0" w:rsidR="00121D12" w:rsidRPr="0000472E" w:rsidRDefault="00207B68" w:rsidP="0088629C">
      <w:pPr>
        <w:spacing w:after="160" w:line="259" w:lineRule="auto"/>
        <w:rPr>
          <w:rFonts w:ascii="Arial" w:hAnsi="Arial"/>
          <w:bCs/>
          <w:lang w:val="de-DE"/>
        </w:rPr>
      </w:pPr>
      <w:r w:rsidRPr="0000472E">
        <w:rPr>
          <w:rFonts w:ascii="Arial" w:hAnsi="Arial"/>
          <w:bCs/>
          <w:lang w:val="de-DE"/>
        </w:rPr>
        <w:t xml:space="preserve">Hartmannsdorf, 13. November 2020. </w:t>
      </w:r>
      <w:r w:rsidR="00121D12" w:rsidRPr="0000472E">
        <w:rPr>
          <w:rFonts w:ascii="Arial" w:hAnsi="Arial"/>
          <w:bCs/>
          <w:lang w:val="de-DE"/>
        </w:rPr>
        <w:t xml:space="preserve">Von Juli bis September 2020 erzielte die KOMSA Kommunikation Sachsen AG („KOMSA“) einen Umsatz von </w:t>
      </w:r>
      <w:r w:rsidR="002C0FA1" w:rsidRPr="0000472E">
        <w:rPr>
          <w:rFonts w:ascii="Arial" w:hAnsi="Arial"/>
          <w:bCs/>
          <w:lang w:val="de-DE"/>
        </w:rPr>
        <w:t>3</w:t>
      </w:r>
      <w:r w:rsidR="004D6A92" w:rsidRPr="0000472E">
        <w:rPr>
          <w:rFonts w:ascii="Arial" w:hAnsi="Arial"/>
          <w:bCs/>
          <w:lang w:val="de-DE"/>
        </w:rPr>
        <w:t>39</w:t>
      </w:r>
      <w:r w:rsidR="00121D12" w:rsidRPr="0000472E">
        <w:rPr>
          <w:rFonts w:ascii="Arial" w:hAnsi="Arial"/>
          <w:bCs/>
          <w:lang w:val="de-DE"/>
        </w:rPr>
        <w:t xml:space="preserve"> Mio. Euro und lag damit </w:t>
      </w:r>
      <w:r w:rsidR="00C25C1C" w:rsidRPr="0000472E">
        <w:rPr>
          <w:rFonts w:ascii="Arial" w:hAnsi="Arial"/>
          <w:bCs/>
          <w:lang w:val="de-DE"/>
        </w:rPr>
        <w:t>ca. 2</w:t>
      </w:r>
      <w:r w:rsidR="004D6A92" w:rsidRPr="0000472E">
        <w:rPr>
          <w:rFonts w:ascii="Arial" w:hAnsi="Arial"/>
          <w:bCs/>
          <w:lang w:val="de-DE"/>
        </w:rPr>
        <w:t>4</w:t>
      </w:r>
      <w:r w:rsidR="00121D12" w:rsidRPr="0000472E">
        <w:rPr>
          <w:rFonts w:ascii="Arial" w:hAnsi="Arial"/>
          <w:bCs/>
          <w:lang w:val="de-DE"/>
        </w:rPr>
        <w:t>% über dem Vorjahreswert (</w:t>
      </w:r>
      <w:r w:rsidR="002C0FA1" w:rsidRPr="0000472E">
        <w:rPr>
          <w:rFonts w:ascii="Arial" w:hAnsi="Arial"/>
          <w:bCs/>
          <w:lang w:val="de-DE"/>
        </w:rPr>
        <w:t>27</w:t>
      </w:r>
      <w:r w:rsidR="004D6A92" w:rsidRPr="0000472E">
        <w:rPr>
          <w:rFonts w:ascii="Arial" w:hAnsi="Arial"/>
          <w:bCs/>
          <w:lang w:val="de-DE"/>
        </w:rPr>
        <w:t>4</w:t>
      </w:r>
      <w:r w:rsidR="00121D12" w:rsidRPr="0000472E">
        <w:rPr>
          <w:rFonts w:ascii="Arial" w:hAnsi="Arial"/>
          <w:bCs/>
          <w:lang w:val="de-DE"/>
        </w:rPr>
        <w:t xml:space="preserve"> Mio. Euro). </w:t>
      </w:r>
      <w:r w:rsidR="00027F8B" w:rsidRPr="0000472E">
        <w:rPr>
          <w:rFonts w:ascii="Arial" w:hAnsi="Arial"/>
          <w:bCs/>
          <w:lang w:val="de-DE"/>
        </w:rPr>
        <w:t xml:space="preserve">Der kumulierte Umsatz des ersten Halbjahres </w:t>
      </w:r>
      <w:r w:rsidR="0058548D" w:rsidRPr="0000472E">
        <w:rPr>
          <w:rFonts w:ascii="Arial" w:hAnsi="Arial"/>
          <w:bCs/>
          <w:lang w:val="de-DE"/>
        </w:rPr>
        <w:t xml:space="preserve">2020/21 </w:t>
      </w:r>
      <w:r w:rsidR="00027F8B" w:rsidRPr="0000472E">
        <w:rPr>
          <w:rFonts w:ascii="Arial" w:hAnsi="Arial"/>
          <w:bCs/>
          <w:lang w:val="de-DE"/>
        </w:rPr>
        <w:t xml:space="preserve">erhöhte sich </w:t>
      </w:r>
      <w:r w:rsidR="0058548D" w:rsidRPr="0000472E">
        <w:rPr>
          <w:rFonts w:ascii="Arial" w:hAnsi="Arial"/>
          <w:bCs/>
          <w:lang w:val="de-DE"/>
        </w:rPr>
        <w:t xml:space="preserve">damit </w:t>
      </w:r>
      <w:r w:rsidR="00027F8B" w:rsidRPr="0000472E">
        <w:rPr>
          <w:rFonts w:ascii="Arial" w:hAnsi="Arial"/>
          <w:bCs/>
          <w:lang w:val="de-DE"/>
        </w:rPr>
        <w:t xml:space="preserve">auf </w:t>
      </w:r>
      <w:r w:rsidR="00C25C1C" w:rsidRPr="0000472E">
        <w:rPr>
          <w:rFonts w:ascii="Arial" w:hAnsi="Arial"/>
          <w:bCs/>
          <w:lang w:val="de-DE"/>
        </w:rPr>
        <w:t>629</w:t>
      </w:r>
      <w:r w:rsidR="00027F8B" w:rsidRPr="0000472E">
        <w:rPr>
          <w:rFonts w:ascii="Arial" w:hAnsi="Arial"/>
          <w:bCs/>
          <w:lang w:val="de-DE"/>
        </w:rPr>
        <w:t xml:space="preserve"> Mio. Euro (Vorjahr: </w:t>
      </w:r>
      <w:r w:rsidR="00C25C1C" w:rsidRPr="0000472E">
        <w:rPr>
          <w:rFonts w:ascii="Arial" w:hAnsi="Arial"/>
          <w:bCs/>
          <w:lang w:val="de-DE"/>
        </w:rPr>
        <w:t>525</w:t>
      </w:r>
      <w:r w:rsidR="00027F8B" w:rsidRPr="0000472E">
        <w:rPr>
          <w:rFonts w:ascii="Arial" w:hAnsi="Arial"/>
          <w:bCs/>
          <w:lang w:val="de-DE"/>
        </w:rPr>
        <w:t xml:space="preserve"> Mio. Euro). </w:t>
      </w:r>
      <w:r w:rsidR="00121D12" w:rsidRPr="0000472E">
        <w:rPr>
          <w:rFonts w:ascii="Arial" w:hAnsi="Arial"/>
          <w:bCs/>
          <w:lang w:val="de-DE"/>
        </w:rPr>
        <w:t xml:space="preserve">Wesentliche Umsatztreiber </w:t>
      </w:r>
      <w:r w:rsidR="00027F8B" w:rsidRPr="0000472E">
        <w:rPr>
          <w:rFonts w:ascii="Arial" w:hAnsi="Arial"/>
          <w:bCs/>
          <w:lang w:val="de-DE"/>
        </w:rPr>
        <w:t xml:space="preserve">im zweiten Quartal </w:t>
      </w:r>
      <w:r w:rsidR="00121D12" w:rsidRPr="0000472E">
        <w:rPr>
          <w:rFonts w:ascii="Arial" w:hAnsi="Arial"/>
          <w:bCs/>
          <w:lang w:val="de-DE"/>
        </w:rPr>
        <w:t>waren das Geschäft mit Online-Marktplätzen sowie die steigende Nachfrage des stationären Handels</w:t>
      </w:r>
      <w:r w:rsidRPr="0000472E">
        <w:rPr>
          <w:rFonts w:ascii="Arial" w:hAnsi="Arial"/>
          <w:bCs/>
          <w:lang w:val="de-DE"/>
        </w:rPr>
        <w:t xml:space="preserve"> und von Systemhäusern</w:t>
      </w:r>
      <w:r w:rsidR="00121D12" w:rsidRPr="0000472E">
        <w:rPr>
          <w:rFonts w:ascii="Arial" w:hAnsi="Arial"/>
          <w:bCs/>
          <w:lang w:val="de-DE"/>
        </w:rPr>
        <w:t xml:space="preserve">. Die vom Vorstand </w:t>
      </w:r>
      <w:r w:rsidR="00027F8B" w:rsidRPr="0000472E">
        <w:rPr>
          <w:rFonts w:ascii="Arial" w:hAnsi="Arial"/>
          <w:bCs/>
          <w:lang w:val="de-DE"/>
        </w:rPr>
        <w:t xml:space="preserve">zu Beginn des Geschäftsjahres </w:t>
      </w:r>
      <w:r w:rsidR="00121D12" w:rsidRPr="0000472E">
        <w:rPr>
          <w:rFonts w:ascii="Arial" w:hAnsi="Arial"/>
          <w:bCs/>
          <w:lang w:val="de-DE"/>
        </w:rPr>
        <w:t xml:space="preserve">eingeleiteten Maßnahmen zur Verbesserung der Profitabilität und Liquidität zeigen im zweiten Quartal </w:t>
      </w:r>
      <w:r w:rsidR="00027F8B" w:rsidRPr="0000472E">
        <w:rPr>
          <w:rFonts w:ascii="Arial" w:hAnsi="Arial"/>
          <w:bCs/>
          <w:lang w:val="de-DE"/>
        </w:rPr>
        <w:t xml:space="preserve">stärkere </w:t>
      </w:r>
      <w:r w:rsidR="00121D12" w:rsidRPr="0000472E">
        <w:rPr>
          <w:rFonts w:ascii="Arial" w:hAnsi="Arial"/>
          <w:bCs/>
          <w:lang w:val="de-DE"/>
        </w:rPr>
        <w:t xml:space="preserve">Wirkung. </w:t>
      </w:r>
      <w:r w:rsidR="00027F8B" w:rsidRPr="0000472E">
        <w:rPr>
          <w:rFonts w:ascii="Arial" w:hAnsi="Arial"/>
          <w:bCs/>
          <w:lang w:val="de-DE"/>
        </w:rPr>
        <w:t xml:space="preserve">Im Vergleich zum Vorjahr </w:t>
      </w:r>
      <w:r w:rsidR="0058548D" w:rsidRPr="0000472E">
        <w:rPr>
          <w:rFonts w:ascii="Arial" w:hAnsi="Arial"/>
          <w:bCs/>
          <w:lang w:val="de-DE"/>
        </w:rPr>
        <w:t xml:space="preserve">und Vorquartal </w:t>
      </w:r>
      <w:r w:rsidR="00027F8B" w:rsidRPr="0000472E">
        <w:rPr>
          <w:rFonts w:ascii="Arial" w:hAnsi="Arial"/>
          <w:bCs/>
          <w:lang w:val="de-DE"/>
        </w:rPr>
        <w:t xml:space="preserve">erhöhte </w:t>
      </w:r>
      <w:r w:rsidR="00121D12" w:rsidRPr="0000472E">
        <w:rPr>
          <w:rFonts w:ascii="Arial" w:hAnsi="Arial"/>
          <w:bCs/>
          <w:lang w:val="de-DE"/>
        </w:rPr>
        <w:t xml:space="preserve">KOMSA das operative Ergebnis </w:t>
      </w:r>
      <w:r w:rsidR="00027F8B" w:rsidRPr="0000472E">
        <w:rPr>
          <w:rFonts w:ascii="Arial" w:hAnsi="Arial"/>
          <w:bCs/>
          <w:lang w:val="de-DE"/>
        </w:rPr>
        <w:t>und</w:t>
      </w:r>
      <w:r w:rsidR="00121D12" w:rsidRPr="0000472E">
        <w:rPr>
          <w:rFonts w:ascii="Arial" w:hAnsi="Arial"/>
          <w:bCs/>
          <w:lang w:val="de-DE"/>
        </w:rPr>
        <w:t xml:space="preserve"> erwirtschaftete einen positiven Cashflow. </w:t>
      </w:r>
    </w:p>
    <w:p w14:paraId="013B03FE" w14:textId="68099341" w:rsidR="00FF6037" w:rsidRDefault="00027F8B" w:rsidP="0088629C">
      <w:pPr>
        <w:spacing w:after="160" w:line="259" w:lineRule="auto"/>
        <w:rPr>
          <w:rFonts w:ascii="Arial" w:hAnsi="Arial"/>
          <w:bCs/>
          <w:lang w:val="de-DE"/>
        </w:rPr>
      </w:pPr>
      <w:r w:rsidRPr="0000472E">
        <w:rPr>
          <w:rFonts w:ascii="Arial" w:hAnsi="Arial"/>
          <w:bCs/>
          <w:lang w:val="de-DE"/>
        </w:rPr>
        <w:t xml:space="preserve">„Das Geschäftsjahr 2020/21 ist für KOMSA bisher besser verlaufen als wir Anfang des Jahres </w:t>
      </w:r>
      <w:r w:rsidR="00696A16" w:rsidRPr="0000472E">
        <w:rPr>
          <w:rFonts w:ascii="Arial" w:hAnsi="Arial"/>
          <w:bCs/>
          <w:lang w:val="de-DE"/>
        </w:rPr>
        <w:t xml:space="preserve">mit Blick auf die Covid-19 Pandemie </w:t>
      </w:r>
      <w:r w:rsidRPr="0000472E">
        <w:rPr>
          <w:rFonts w:ascii="Arial" w:hAnsi="Arial"/>
          <w:bCs/>
          <w:lang w:val="de-DE"/>
        </w:rPr>
        <w:t>erwartet hatten. Wir haben einmal mehr gezeigt, dass wir uns gut an die sich schnell verändernden Marktbedingungen an</w:t>
      </w:r>
      <w:r>
        <w:rPr>
          <w:rFonts w:ascii="Arial" w:hAnsi="Arial"/>
          <w:bCs/>
          <w:lang w:val="de-DE"/>
        </w:rPr>
        <w:t>passen können. Durch unsere Kostendisziplin und optimierte Bevorratung konnten wir unser Ergebnis und unseren Cashflow verbessern.</w:t>
      </w:r>
      <w:r w:rsidR="00FF6037">
        <w:rPr>
          <w:rFonts w:ascii="Arial" w:hAnsi="Arial"/>
          <w:bCs/>
          <w:lang w:val="de-DE"/>
        </w:rPr>
        <w:t xml:space="preserve"> Wir sind gut auf </w:t>
      </w:r>
      <w:r w:rsidR="00CB22BC">
        <w:rPr>
          <w:rFonts w:ascii="Arial" w:hAnsi="Arial"/>
          <w:bCs/>
          <w:lang w:val="de-DE"/>
        </w:rPr>
        <w:t xml:space="preserve">die bevorstehenden Cyber-Wochen und das </w:t>
      </w:r>
      <w:r w:rsidR="00FF6037">
        <w:rPr>
          <w:rFonts w:ascii="Arial" w:hAnsi="Arial"/>
          <w:bCs/>
          <w:lang w:val="de-DE"/>
        </w:rPr>
        <w:t>Weihnachtsgeschäft vorbereitet</w:t>
      </w:r>
      <w:r w:rsidR="00CB22BC">
        <w:rPr>
          <w:rFonts w:ascii="Arial" w:hAnsi="Arial"/>
          <w:bCs/>
          <w:lang w:val="de-DE"/>
        </w:rPr>
        <w:t xml:space="preserve"> und </w:t>
      </w:r>
      <w:r w:rsidR="00207B68">
        <w:rPr>
          <w:rFonts w:ascii="Arial" w:hAnsi="Arial"/>
          <w:bCs/>
          <w:lang w:val="de-DE"/>
        </w:rPr>
        <w:t>erwarten</w:t>
      </w:r>
      <w:r w:rsidR="00CB22BC">
        <w:rPr>
          <w:rFonts w:ascii="Arial" w:hAnsi="Arial"/>
          <w:bCs/>
          <w:lang w:val="de-DE"/>
        </w:rPr>
        <w:t xml:space="preserve"> </w:t>
      </w:r>
      <w:r w:rsidR="00207B68">
        <w:rPr>
          <w:rFonts w:ascii="Arial" w:hAnsi="Arial"/>
          <w:bCs/>
          <w:lang w:val="de-DE"/>
        </w:rPr>
        <w:t>ein weiteres</w:t>
      </w:r>
      <w:r w:rsidR="00CB22BC">
        <w:rPr>
          <w:rFonts w:ascii="Arial" w:hAnsi="Arial"/>
          <w:bCs/>
          <w:lang w:val="de-DE"/>
        </w:rPr>
        <w:t xml:space="preserve"> Rekordquartal</w:t>
      </w:r>
      <w:r>
        <w:rPr>
          <w:rFonts w:ascii="Arial" w:hAnsi="Arial"/>
          <w:bCs/>
          <w:lang w:val="de-DE"/>
        </w:rPr>
        <w:t xml:space="preserve">“, sagte Pierre-Pascal </w:t>
      </w:r>
      <w:proofErr w:type="spellStart"/>
      <w:r>
        <w:rPr>
          <w:rFonts w:ascii="Arial" w:hAnsi="Arial"/>
          <w:bCs/>
          <w:lang w:val="de-DE"/>
        </w:rPr>
        <w:t>Urbon</w:t>
      </w:r>
      <w:proofErr w:type="spellEnd"/>
      <w:r>
        <w:rPr>
          <w:rFonts w:ascii="Arial" w:hAnsi="Arial"/>
          <w:bCs/>
          <w:lang w:val="de-DE"/>
        </w:rPr>
        <w:t>, Vorstandsvorsitzender und Finanzvorstand.</w:t>
      </w:r>
      <w:r w:rsidR="00FF6037">
        <w:rPr>
          <w:rFonts w:ascii="Arial" w:hAnsi="Arial"/>
          <w:bCs/>
          <w:lang w:val="de-DE"/>
        </w:rPr>
        <w:t xml:space="preserve"> </w:t>
      </w:r>
      <w:r w:rsidR="00745F44">
        <w:rPr>
          <w:rFonts w:ascii="Arial" w:hAnsi="Arial"/>
          <w:bCs/>
          <w:lang w:val="de-DE"/>
        </w:rPr>
        <w:t xml:space="preserve">Für das gesamte Geschäftsjahr 2020/21 </w:t>
      </w:r>
      <w:r w:rsidR="00CB22BC">
        <w:rPr>
          <w:rFonts w:ascii="Arial" w:hAnsi="Arial"/>
          <w:bCs/>
          <w:lang w:val="de-DE"/>
        </w:rPr>
        <w:t>rechnet</w:t>
      </w:r>
      <w:r w:rsidR="00745F44">
        <w:rPr>
          <w:rFonts w:ascii="Arial" w:hAnsi="Arial"/>
          <w:bCs/>
          <w:lang w:val="de-DE"/>
        </w:rPr>
        <w:t xml:space="preserve"> der KOMSA-Vorstand mit einem Umsatz von mehr als 1,</w:t>
      </w:r>
      <w:r w:rsidR="00CB22BC">
        <w:rPr>
          <w:rFonts w:ascii="Arial" w:hAnsi="Arial"/>
          <w:bCs/>
          <w:lang w:val="de-DE"/>
        </w:rPr>
        <w:t>3</w:t>
      </w:r>
      <w:r w:rsidR="00745F44">
        <w:rPr>
          <w:rFonts w:ascii="Arial" w:hAnsi="Arial"/>
          <w:bCs/>
          <w:lang w:val="de-DE"/>
        </w:rPr>
        <w:t xml:space="preserve"> Mrd. Euro</w:t>
      </w:r>
      <w:r w:rsidR="00FF6037">
        <w:rPr>
          <w:rFonts w:ascii="Arial" w:hAnsi="Arial"/>
          <w:bCs/>
          <w:lang w:val="de-DE"/>
        </w:rPr>
        <w:t xml:space="preserve"> und einer </w:t>
      </w:r>
      <w:r w:rsidR="00CB22BC">
        <w:rPr>
          <w:rFonts w:ascii="Arial" w:hAnsi="Arial"/>
          <w:bCs/>
          <w:lang w:val="de-DE"/>
        </w:rPr>
        <w:t xml:space="preserve">deutlichen </w:t>
      </w:r>
      <w:r w:rsidR="00FF6037">
        <w:rPr>
          <w:rFonts w:ascii="Arial" w:hAnsi="Arial"/>
          <w:bCs/>
          <w:lang w:val="de-DE"/>
        </w:rPr>
        <w:t xml:space="preserve">Ergebnisverbesserung. </w:t>
      </w:r>
    </w:p>
    <w:p w14:paraId="3421E19B" w14:textId="03E42157" w:rsidR="0058548D" w:rsidRDefault="00646D10" w:rsidP="0088629C">
      <w:pPr>
        <w:spacing w:after="160" w:line="259" w:lineRule="auto"/>
        <w:rPr>
          <w:rFonts w:ascii="Arial" w:hAnsi="Arial"/>
          <w:bCs/>
          <w:lang w:val="de-DE"/>
        </w:rPr>
      </w:pPr>
      <w:r>
        <w:rPr>
          <w:rFonts w:ascii="Arial" w:hAnsi="Arial"/>
          <w:bCs/>
          <w:lang w:val="de-DE"/>
        </w:rPr>
        <w:t xml:space="preserve">Die </w:t>
      </w:r>
      <w:r w:rsidR="0058548D">
        <w:rPr>
          <w:rFonts w:ascii="Arial" w:hAnsi="Arial"/>
          <w:bCs/>
          <w:lang w:val="de-DE"/>
        </w:rPr>
        <w:t>im Mai 2020 initiierte Transformation der KOMSA verläuft nach Plan</w:t>
      </w:r>
      <w:r w:rsidR="00CB22BC">
        <w:rPr>
          <w:rFonts w:ascii="Arial" w:hAnsi="Arial"/>
          <w:bCs/>
          <w:lang w:val="de-DE"/>
        </w:rPr>
        <w:t xml:space="preserve"> und wird bis zum Jahresende in wesentlichen Teilen abgeschlossen sein</w:t>
      </w:r>
      <w:r w:rsidR="0058548D">
        <w:rPr>
          <w:rFonts w:ascii="Arial" w:hAnsi="Arial"/>
          <w:bCs/>
          <w:lang w:val="de-DE"/>
        </w:rPr>
        <w:t xml:space="preserve">. </w:t>
      </w:r>
      <w:r w:rsidR="00CB22BC">
        <w:rPr>
          <w:rFonts w:ascii="Arial" w:hAnsi="Arial"/>
          <w:bCs/>
          <w:lang w:val="de-DE"/>
        </w:rPr>
        <w:t>Mit dem</w:t>
      </w:r>
      <w:r w:rsidR="0058548D">
        <w:rPr>
          <w:rFonts w:ascii="Arial" w:hAnsi="Arial"/>
          <w:bCs/>
          <w:lang w:val="de-DE"/>
        </w:rPr>
        <w:t xml:space="preserve"> Projekt</w:t>
      </w:r>
      <w:r w:rsidR="00CB22BC">
        <w:rPr>
          <w:rFonts w:ascii="Arial" w:hAnsi="Arial"/>
          <w:bCs/>
          <w:lang w:val="de-DE"/>
        </w:rPr>
        <w:t xml:space="preserve"> stellt sich KOMSA kompakter auf und konzentriert sich auf die strategischen Geschäftsfelder Handel und Dienstleistungen. </w:t>
      </w:r>
      <w:r w:rsidR="00C25C1C">
        <w:rPr>
          <w:rFonts w:ascii="Arial" w:hAnsi="Arial"/>
          <w:bCs/>
          <w:lang w:val="de-DE"/>
        </w:rPr>
        <w:t>Auf der heutigen Hauptversammlung begrüßten die Aktionäre die strategische Ausrichtung und haben f</w:t>
      </w:r>
      <w:r w:rsidR="00CB22BC">
        <w:rPr>
          <w:rFonts w:ascii="Arial" w:hAnsi="Arial"/>
          <w:bCs/>
          <w:lang w:val="de-DE"/>
        </w:rPr>
        <w:t>ür die Finanzierung de</w:t>
      </w:r>
      <w:r w:rsidR="00C25C1C">
        <w:rPr>
          <w:rFonts w:ascii="Arial" w:hAnsi="Arial"/>
          <w:bCs/>
          <w:lang w:val="de-DE"/>
        </w:rPr>
        <w:t>s</w:t>
      </w:r>
      <w:r w:rsidR="00CB22BC">
        <w:rPr>
          <w:rFonts w:ascii="Arial" w:hAnsi="Arial"/>
          <w:bCs/>
          <w:lang w:val="de-DE"/>
        </w:rPr>
        <w:t xml:space="preserve"> weiteren </w:t>
      </w:r>
      <w:r w:rsidR="00C25C1C">
        <w:rPr>
          <w:rFonts w:ascii="Arial" w:hAnsi="Arial"/>
          <w:bCs/>
          <w:lang w:val="de-DE"/>
        </w:rPr>
        <w:t>Wachstums</w:t>
      </w:r>
      <w:r w:rsidR="00CB22BC">
        <w:rPr>
          <w:rFonts w:ascii="Arial" w:hAnsi="Arial"/>
          <w:bCs/>
          <w:lang w:val="de-DE"/>
        </w:rPr>
        <w:t xml:space="preserve"> die Thesaurierung der Gewinne aus dem Geschäftsjahr 2019/20</w:t>
      </w:r>
      <w:r w:rsidR="00C25C1C">
        <w:rPr>
          <w:rFonts w:ascii="Arial" w:hAnsi="Arial"/>
          <w:bCs/>
          <w:lang w:val="de-DE"/>
        </w:rPr>
        <w:t xml:space="preserve"> </w:t>
      </w:r>
      <w:r w:rsidR="00207B68">
        <w:rPr>
          <w:rFonts w:ascii="Arial" w:hAnsi="Arial"/>
          <w:bCs/>
          <w:lang w:val="de-DE"/>
        </w:rPr>
        <w:t xml:space="preserve">mit großer Mehrheit </w:t>
      </w:r>
      <w:r w:rsidR="00CB22BC">
        <w:rPr>
          <w:rFonts w:ascii="Arial" w:hAnsi="Arial"/>
          <w:bCs/>
          <w:lang w:val="de-DE"/>
        </w:rPr>
        <w:t xml:space="preserve">beschlossen. </w:t>
      </w:r>
      <w:r w:rsidR="00C25C1C">
        <w:rPr>
          <w:rFonts w:ascii="Arial" w:hAnsi="Arial"/>
          <w:bCs/>
          <w:lang w:val="de-DE"/>
        </w:rPr>
        <w:t xml:space="preserve">Zudem wurde der Vorstand entlastet. </w:t>
      </w:r>
    </w:p>
    <w:p w14:paraId="07186D9A" w14:textId="6D8571D2" w:rsidR="00FF6037" w:rsidRDefault="00FF6037" w:rsidP="0088629C">
      <w:pPr>
        <w:spacing w:after="160" w:line="259" w:lineRule="auto"/>
        <w:rPr>
          <w:rFonts w:ascii="Arial" w:hAnsi="Arial"/>
          <w:bCs/>
          <w:lang w:val="de-DE"/>
        </w:rPr>
      </w:pPr>
      <w:r>
        <w:rPr>
          <w:rFonts w:ascii="Arial" w:hAnsi="Arial"/>
          <w:bCs/>
          <w:lang w:val="de-DE"/>
        </w:rPr>
        <w:t xml:space="preserve">Der Aufsichtsrat der KOMSA hat die Vorstandsverträge von Steffen Ebner (Chief </w:t>
      </w:r>
      <w:proofErr w:type="spellStart"/>
      <w:r>
        <w:rPr>
          <w:rFonts w:ascii="Arial" w:hAnsi="Arial"/>
          <w:bCs/>
          <w:lang w:val="de-DE"/>
        </w:rPr>
        <w:t>Sales</w:t>
      </w:r>
      <w:proofErr w:type="spellEnd"/>
      <w:r>
        <w:rPr>
          <w:rFonts w:ascii="Arial" w:hAnsi="Arial"/>
          <w:bCs/>
          <w:lang w:val="de-DE"/>
        </w:rPr>
        <w:t xml:space="preserve"> Officer), Sven </w:t>
      </w:r>
      <w:proofErr w:type="spellStart"/>
      <w:r>
        <w:rPr>
          <w:rFonts w:ascii="Arial" w:hAnsi="Arial"/>
          <w:bCs/>
          <w:lang w:val="de-DE"/>
        </w:rPr>
        <w:t>Mohaupt</w:t>
      </w:r>
      <w:proofErr w:type="spellEnd"/>
      <w:r>
        <w:rPr>
          <w:rFonts w:ascii="Arial" w:hAnsi="Arial"/>
          <w:bCs/>
          <w:lang w:val="de-DE"/>
        </w:rPr>
        <w:t xml:space="preserve"> (Chief </w:t>
      </w:r>
      <w:proofErr w:type="spellStart"/>
      <w:r>
        <w:rPr>
          <w:rFonts w:ascii="Arial" w:hAnsi="Arial"/>
          <w:bCs/>
          <w:lang w:val="de-DE"/>
        </w:rPr>
        <w:t>Operations</w:t>
      </w:r>
      <w:proofErr w:type="spellEnd"/>
      <w:r>
        <w:rPr>
          <w:rFonts w:ascii="Arial" w:hAnsi="Arial"/>
          <w:bCs/>
          <w:lang w:val="de-DE"/>
        </w:rPr>
        <w:t xml:space="preserve"> Officer) und Katrin </w:t>
      </w:r>
      <w:proofErr w:type="spellStart"/>
      <w:r>
        <w:rPr>
          <w:rFonts w:ascii="Arial" w:hAnsi="Arial"/>
          <w:bCs/>
          <w:lang w:val="de-DE"/>
        </w:rPr>
        <w:t>Haubold</w:t>
      </w:r>
      <w:proofErr w:type="spellEnd"/>
      <w:r>
        <w:rPr>
          <w:rFonts w:ascii="Arial" w:hAnsi="Arial"/>
          <w:bCs/>
          <w:lang w:val="de-DE"/>
        </w:rPr>
        <w:t xml:space="preserve"> (Chief People Officer) vorzeitig verlängert. „In den letzten Monaten hat der KOMSA-Vorstand </w:t>
      </w:r>
      <w:r w:rsidR="00696A16">
        <w:rPr>
          <w:rFonts w:ascii="Arial" w:hAnsi="Arial"/>
          <w:bCs/>
          <w:lang w:val="de-DE"/>
        </w:rPr>
        <w:t xml:space="preserve">erfolgreich </w:t>
      </w:r>
      <w:r>
        <w:rPr>
          <w:rFonts w:ascii="Arial" w:hAnsi="Arial"/>
          <w:bCs/>
          <w:lang w:val="de-DE"/>
        </w:rPr>
        <w:t xml:space="preserve">die Weichen für die nächste Entwicklungsstufe gestellt. Wir sind mit der operativen und strategischen Entwicklung </w:t>
      </w:r>
      <w:r w:rsidR="00696A16">
        <w:rPr>
          <w:rFonts w:ascii="Arial" w:hAnsi="Arial"/>
          <w:bCs/>
          <w:lang w:val="de-DE"/>
        </w:rPr>
        <w:t xml:space="preserve">der KOMSA </w:t>
      </w:r>
      <w:r>
        <w:rPr>
          <w:rFonts w:ascii="Arial" w:hAnsi="Arial"/>
          <w:bCs/>
          <w:lang w:val="de-DE"/>
        </w:rPr>
        <w:t xml:space="preserve">sehr zufrieden und </w:t>
      </w:r>
      <w:r w:rsidR="00696A16">
        <w:rPr>
          <w:rFonts w:ascii="Arial" w:hAnsi="Arial"/>
          <w:bCs/>
          <w:lang w:val="de-DE"/>
        </w:rPr>
        <w:t xml:space="preserve">schaffen mit den Vertragsverlängerungen die personelle Stabilität für die Umsetzung der strategischen Maßnahmen“, sagte Kerstin </w:t>
      </w:r>
      <w:proofErr w:type="spellStart"/>
      <w:r w:rsidR="00696A16">
        <w:rPr>
          <w:rFonts w:ascii="Arial" w:hAnsi="Arial"/>
          <w:bCs/>
          <w:lang w:val="de-DE"/>
        </w:rPr>
        <w:t>Grosse</w:t>
      </w:r>
      <w:proofErr w:type="spellEnd"/>
      <w:r w:rsidR="00696A16">
        <w:rPr>
          <w:rFonts w:ascii="Arial" w:hAnsi="Arial"/>
          <w:bCs/>
          <w:lang w:val="de-DE"/>
        </w:rPr>
        <w:t>, Aufsichtsratsvorsitzende der KOMSA.</w:t>
      </w:r>
    </w:p>
    <w:p w14:paraId="0AE7ACE3" w14:textId="727B5EBC" w:rsidR="00696A16" w:rsidRDefault="00696A16" w:rsidP="0088629C">
      <w:pPr>
        <w:spacing w:after="160" w:line="259" w:lineRule="auto"/>
        <w:rPr>
          <w:rFonts w:ascii="Arial" w:hAnsi="Arial"/>
          <w:bCs/>
          <w:lang w:val="de-DE"/>
        </w:rPr>
      </w:pPr>
    </w:p>
    <w:p w14:paraId="01EE39C7" w14:textId="77777777" w:rsidR="00696A16" w:rsidRDefault="00696A16" w:rsidP="0088629C">
      <w:pPr>
        <w:spacing w:after="160" w:line="259" w:lineRule="auto"/>
        <w:rPr>
          <w:rFonts w:ascii="Arial" w:hAnsi="Arial"/>
          <w:bCs/>
          <w:lang w:val="de-DE"/>
        </w:rPr>
      </w:pPr>
    </w:p>
    <w:p w14:paraId="593DEA53" w14:textId="474413D1" w:rsidR="00696A16" w:rsidRDefault="00696A16" w:rsidP="0088629C">
      <w:pPr>
        <w:spacing w:after="160" w:line="259" w:lineRule="auto"/>
        <w:rPr>
          <w:rFonts w:ascii="Arial" w:hAnsi="Arial"/>
          <w:bCs/>
          <w:lang w:val="de-DE"/>
        </w:rPr>
      </w:pPr>
      <w:r>
        <w:rPr>
          <w:rFonts w:ascii="Arial" w:hAnsi="Arial"/>
          <w:bCs/>
          <w:lang w:val="de-DE"/>
        </w:rPr>
        <w:lastRenderedPageBreak/>
        <w:t xml:space="preserve">Über </w:t>
      </w:r>
      <w:proofErr w:type="spellStart"/>
      <w:r w:rsidRPr="00696A16">
        <w:rPr>
          <w:rFonts w:ascii="Arial" w:hAnsi="Arial"/>
          <w:bCs/>
          <w:lang w:val="de-DE"/>
        </w:rPr>
        <w:t>Komsa</w:t>
      </w:r>
      <w:proofErr w:type="spellEnd"/>
      <w:r w:rsidRPr="00696A16">
        <w:rPr>
          <w:rFonts w:ascii="Arial" w:hAnsi="Arial"/>
          <w:bCs/>
          <w:lang w:val="de-DE"/>
        </w:rPr>
        <w:t xml:space="preserve"> </w:t>
      </w:r>
      <w:proofErr w:type="spellStart"/>
      <w:r w:rsidRPr="00696A16">
        <w:rPr>
          <w:rFonts w:ascii="Arial" w:hAnsi="Arial"/>
          <w:bCs/>
          <w:lang w:val="de-DE"/>
        </w:rPr>
        <w:t>Komunikation</w:t>
      </w:r>
      <w:proofErr w:type="spellEnd"/>
      <w:r w:rsidRPr="00696A16">
        <w:rPr>
          <w:rFonts w:ascii="Arial" w:hAnsi="Arial"/>
          <w:bCs/>
          <w:lang w:val="de-DE"/>
        </w:rPr>
        <w:t xml:space="preserve"> Sachsen AG</w:t>
      </w:r>
      <w:r>
        <w:rPr>
          <w:rFonts w:ascii="Arial" w:hAnsi="Arial"/>
          <w:bCs/>
          <w:lang w:val="de-DE"/>
        </w:rPr>
        <w:t xml:space="preserve"> </w:t>
      </w:r>
    </w:p>
    <w:p w14:paraId="6B10E388" w14:textId="45FC8250" w:rsidR="00696A16" w:rsidRPr="00C25C1C" w:rsidRDefault="00C25C1C" w:rsidP="00696A16">
      <w:pPr>
        <w:spacing w:after="160" w:line="259" w:lineRule="auto"/>
        <w:rPr>
          <w:rFonts w:ascii="Arial" w:hAnsi="Arial"/>
          <w:sz w:val="20"/>
          <w:lang w:val="de-DE"/>
        </w:rPr>
      </w:pPr>
      <w:r w:rsidRPr="00C25C1C">
        <w:rPr>
          <w:rFonts w:ascii="Arial" w:hAnsi="Arial"/>
          <w:sz w:val="20"/>
          <w:lang w:val="de-DE"/>
        </w:rPr>
        <w:t xml:space="preserve">Die KOMSA Kommunikation Sachsen AG wurde 1992 von Dr. Gunnar </w:t>
      </w:r>
      <w:proofErr w:type="spellStart"/>
      <w:r w:rsidRPr="00C25C1C">
        <w:rPr>
          <w:rFonts w:ascii="Arial" w:hAnsi="Arial"/>
          <w:sz w:val="20"/>
          <w:lang w:val="de-DE"/>
        </w:rPr>
        <w:t>Grosse</w:t>
      </w:r>
      <w:proofErr w:type="spellEnd"/>
      <w:r w:rsidRPr="00C25C1C">
        <w:rPr>
          <w:rFonts w:ascii="Arial" w:hAnsi="Arial"/>
          <w:sz w:val="20"/>
          <w:lang w:val="de-DE"/>
        </w:rPr>
        <w:t xml:space="preserve"> und drei Mitstreitern in Hartmannsdorf gegründet und zählt heute zu den größten Familienunternehmen Sachsens. KOMSA ist einer der führenden europäischen ITK-Distributoren und -Dienstleister. Die Unternehmensgruppe erwirtschaftete im Geschäftsjahr 2019/20 mit 1.300 Mitarbeitern einen Umsatz von knapp 1,2 Mrd. Euro. KOMSA zeichnet sich durch seinen Zugang zu mehr als 250 internationalen Herstellern sowie zu 20.000 Handelspartnern aus. Das KOMSA-Produktsortiment umfasst mehr als 30.000 Artikel. Die Fachhandelskooperation </w:t>
      </w:r>
      <w:proofErr w:type="spellStart"/>
      <w:r w:rsidRPr="00C25C1C">
        <w:rPr>
          <w:rFonts w:ascii="Arial" w:hAnsi="Arial"/>
          <w:sz w:val="20"/>
          <w:lang w:val="de-DE"/>
        </w:rPr>
        <w:t>aetka</w:t>
      </w:r>
      <w:proofErr w:type="spellEnd"/>
      <w:r w:rsidRPr="00C25C1C">
        <w:rPr>
          <w:rFonts w:ascii="Arial" w:hAnsi="Arial"/>
          <w:sz w:val="20"/>
          <w:lang w:val="de-DE"/>
        </w:rPr>
        <w:t xml:space="preserve"> erreicht rund 2.000 Fachhändler. Im Dienstleistungsgeschäft konzentriert sich KOMSA auf </w:t>
      </w:r>
      <w:proofErr w:type="spellStart"/>
      <w:r>
        <w:rPr>
          <w:rFonts w:ascii="Arial" w:hAnsi="Arial"/>
          <w:sz w:val="20"/>
          <w:lang w:val="de-DE"/>
        </w:rPr>
        <w:t>Managed</w:t>
      </w:r>
      <w:proofErr w:type="spellEnd"/>
      <w:r>
        <w:rPr>
          <w:rFonts w:ascii="Arial" w:hAnsi="Arial"/>
          <w:sz w:val="20"/>
          <w:lang w:val="de-DE"/>
        </w:rPr>
        <w:t xml:space="preserve"> Services für mobile Geräte</w:t>
      </w:r>
      <w:r w:rsidRPr="00C25C1C">
        <w:rPr>
          <w:rFonts w:ascii="Arial" w:hAnsi="Arial"/>
          <w:sz w:val="20"/>
          <w:lang w:val="de-DE"/>
        </w:rPr>
        <w:t xml:space="preserve"> für große Handelskonzerne, Unternehmen der Automobilindustrie oder der chemischen Industrie. Die hochmoderne KOMSA-Logistik wurde mehrfach ausgezeichnet, zuletzt mit dem Europäischen Logistik-Preis. </w:t>
      </w:r>
    </w:p>
    <w:p w14:paraId="53330C4B" w14:textId="2B43CE50" w:rsidR="00282D10" w:rsidRPr="00696A16" w:rsidRDefault="00282D10" w:rsidP="00D93EC6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95A6"/>
          <w:sz w:val="28"/>
          <w:szCs w:val="28"/>
          <w:lang w:val="de-DE"/>
        </w:rPr>
      </w:pPr>
    </w:p>
    <w:p w14:paraId="09677FEA" w14:textId="77777777" w:rsidR="00943CB8" w:rsidRPr="00696A16" w:rsidRDefault="00943CB8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2DA327DB" w14:textId="3FD02669" w:rsidR="00282D10" w:rsidRPr="00696A16" w:rsidRDefault="00696A16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/>
        </w:rPr>
      </w:pPr>
      <w:r w:rsidRPr="00696A16">
        <w:rPr>
          <w:rFonts w:ascii="Arial" w:hAnsi="Arial"/>
          <w:lang w:val="de-DE"/>
        </w:rPr>
        <w:t>Pressekontakte</w:t>
      </w:r>
      <w:r w:rsidR="00282D10" w:rsidRPr="00696A16">
        <w:rPr>
          <w:rFonts w:ascii="Arial" w:hAnsi="Arial"/>
          <w:lang w:val="de-DE"/>
        </w:rPr>
        <w:t>:</w:t>
      </w:r>
    </w:p>
    <w:p w14:paraId="673CB61A" w14:textId="77777777" w:rsidR="00282D10" w:rsidRPr="00696A16" w:rsidRDefault="00282D10" w:rsidP="00282D1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 w:eastAsia="de-DE"/>
        </w:rPr>
      </w:pPr>
    </w:p>
    <w:p w14:paraId="44DCE865" w14:textId="77777777" w:rsidR="0088629C" w:rsidRPr="002E307C" w:rsidRDefault="00282D10" w:rsidP="00F04B4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/>
        </w:rPr>
      </w:pPr>
      <w:r w:rsidRPr="002E307C">
        <w:rPr>
          <w:rFonts w:ascii="Arial" w:hAnsi="Arial"/>
          <w:b/>
          <w:lang w:val="de-DE"/>
        </w:rPr>
        <w:t xml:space="preserve">KOMSA Kommunikation Sachsen AG </w:t>
      </w:r>
      <w:r w:rsidRPr="002E307C">
        <w:rPr>
          <w:rFonts w:ascii="Arial" w:hAnsi="Arial"/>
          <w:b/>
          <w:lang w:val="de-DE"/>
        </w:rPr>
        <w:tab/>
        <w:t>Website:</w:t>
      </w:r>
      <w:r w:rsidRPr="002E307C">
        <w:rPr>
          <w:rFonts w:ascii="Arial" w:hAnsi="Arial"/>
          <w:b/>
          <w:lang w:val="de-DE"/>
        </w:rPr>
        <w:tab/>
      </w:r>
      <w:r w:rsidRPr="002E307C">
        <w:rPr>
          <w:rFonts w:ascii="Arial" w:hAnsi="Arial"/>
          <w:b/>
          <w:lang w:val="de-DE"/>
        </w:rPr>
        <w:br/>
      </w:r>
      <w:r w:rsidRPr="002E307C">
        <w:rPr>
          <w:rFonts w:ascii="Arial" w:hAnsi="Arial"/>
          <w:lang w:val="de-DE"/>
        </w:rPr>
        <w:t>Nadja Lauchstädt</w:t>
      </w:r>
    </w:p>
    <w:p w14:paraId="1F22F078" w14:textId="4FF14EC4" w:rsidR="00F04B48" w:rsidRPr="00696A16" w:rsidRDefault="00696A16" w:rsidP="00F04B48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/>
        </w:rPr>
      </w:pPr>
      <w:r w:rsidRPr="00696A16">
        <w:rPr>
          <w:rFonts w:ascii="Arial" w:hAnsi="Arial"/>
          <w:lang w:val="de-DE"/>
        </w:rPr>
        <w:t>Stellvertretende P</w:t>
      </w:r>
      <w:r>
        <w:rPr>
          <w:rFonts w:ascii="Arial" w:hAnsi="Arial"/>
          <w:lang w:val="de-DE"/>
        </w:rPr>
        <w:t>ressesprecherin</w:t>
      </w:r>
      <w:r w:rsidR="0088629C" w:rsidRPr="00696A16">
        <w:rPr>
          <w:rFonts w:ascii="Arial" w:hAnsi="Arial"/>
          <w:lang w:val="de-DE"/>
        </w:rPr>
        <w:tab/>
        <w:t>www.komsa.com</w:t>
      </w:r>
    </w:p>
    <w:p w14:paraId="1A6FEA16" w14:textId="77777777" w:rsidR="00282D10" w:rsidRPr="00E07CB9" w:rsidRDefault="00282D10" w:rsidP="00282D10">
      <w:p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de-DE"/>
        </w:rPr>
      </w:pPr>
      <w:proofErr w:type="spellStart"/>
      <w:r w:rsidRPr="00E07CB9">
        <w:rPr>
          <w:rFonts w:ascii="Arial" w:hAnsi="Arial"/>
          <w:lang w:val="de-DE"/>
        </w:rPr>
        <w:t>Niederfrohnaer</w:t>
      </w:r>
      <w:proofErr w:type="spellEnd"/>
      <w:r w:rsidRPr="00E07CB9">
        <w:rPr>
          <w:rFonts w:ascii="Arial" w:hAnsi="Arial"/>
          <w:lang w:val="de-DE"/>
        </w:rPr>
        <w:t xml:space="preserve"> Weg 1</w:t>
      </w:r>
      <w:r w:rsidRPr="00E07CB9">
        <w:rPr>
          <w:rFonts w:ascii="Arial" w:hAnsi="Arial"/>
          <w:lang w:val="de-DE"/>
        </w:rPr>
        <w:tab/>
      </w:r>
    </w:p>
    <w:p w14:paraId="52741433" w14:textId="35EB0B5F" w:rsidR="001235D9" w:rsidRPr="00282D10" w:rsidRDefault="00282D10" w:rsidP="00282D10">
      <w:r>
        <w:rPr>
          <w:rFonts w:ascii="Arial" w:hAnsi="Arial"/>
        </w:rPr>
        <w:t xml:space="preserve">09232 </w:t>
      </w:r>
      <w:proofErr w:type="spellStart"/>
      <w:r>
        <w:rPr>
          <w:rFonts w:ascii="Arial" w:hAnsi="Arial"/>
        </w:rPr>
        <w:t>Hartmannsdorf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  <w:bCs/>
        </w:rPr>
        <w:t>Email</w:t>
      </w:r>
      <w:proofErr w:type="gramStart"/>
      <w:r>
        <w:rPr>
          <w:rFonts w:ascii="Arial" w:hAnsi="Arial"/>
          <w:b/>
          <w:bCs/>
        </w:rPr>
        <w:t>:</w:t>
      </w:r>
      <w:proofErr w:type="gramEnd"/>
      <w:r>
        <w:rPr>
          <w:rFonts w:ascii="Arial" w:hAnsi="Arial"/>
        </w:rPr>
        <w:br/>
        <w:t>Tel: +49 (0)3722 – 713 750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presse@komsa.com</w:t>
      </w:r>
    </w:p>
    <w:sectPr w:rsidR="001235D9" w:rsidRPr="00282D10" w:rsidSect="009E37E8">
      <w:headerReference w:type="default" r:id="rId8"/>
      <w:footerReference w:type="even" r:id="rId9"/>
      <w:pgSz w:w="11906" w:h="16838"/>
      <w:pgMar w:top="2835" w:right="1418" w:bottom="624" w:left="1418" w:header="72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F6176" w14:textId="77777777" w:rsidR="00611FEB" w:rsidRDefault="00611FEB" w:rsidP="00263181">
      <w:pPr>
        <w:spacing w:after="0" w:line="240" w:lineRule="auto"/>
      </w:pPr>
      <w:r>
        <w:separator/>
      </w:r>
    </w:p>
  </w:endnote>
  <w:endnote w:type="continuationSeparator" w:id="0">
    <w:p w14:paraId="61D33BD8" w14:textId="77777777" w:rsidR="00611FEB" w:rsidRDefault="00611FEB" w:rsidP="0026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4CA0C" w14:textId="77777777" w:rsidR="002E040C" w:rsidRDefault="002E04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97DB3">
      <w:rPr>
        <w:rStyle w:val="Seitenzahl"/>
      </w:rPr>
      <w:t>1</w:t>
    </w:r>
    <w:r>
      <w:rPr>
        <w:rStyle w:val="Seitenzahl"/>
      </w:rPr>
      <w:fldChar w:fldCharType="end"/>
    </w:r>
  </w:p>
  <w:p w14:paraId="2FE7FF0F" w14:textId="77777777" w:rsidR="002E040C" w:rsidRDefault="002E04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41CC1" w14:textId="77777777" w:rsidR="00611FEB" w:rsidRDefault="00611FEB" w:rsidP="00263181">
      <w:pPr>
        <w:spacing w:after="0" w:line="240" w:lineRule="auto"/>
      </w:pPr>
      <w:r>
        <w:separator/>
      </w:r>
    </w:p>
  </w:footnote>
  <w:footnote w:type="continuationSeparator" w:id="0">
    <w:p w14:paraId="5F52106B" w14:textId="77777777" w:rsidR="00611FEB" w:rsidRDefault="00611FEB" w:rsidP="0026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2B503" w14:textId="77777777" w:rsidR="002E040C" w:rsidRDefault="008D7B82">
    <w:pPr>
      <w:pStyle w:val="Kopfzeile"/>
    </w:pPr>
    <w:r>
      <w:rPr>
        <w:rFonts w:ascii="Arial" w:hAnsi="Arial"/>
        <w:b/>
        <w:noProof/>
        <w:sz w:val="28"/>
        <w:lang w:val="de-DE" w:eastAsia="de-DE"/>
      </w:rPr>
      <w:drawing>
        <wp:anchor distT="0" distB="0" distL="114300" distR="114300" simplePos="0" relativeHeight="251660288" behindDoc="0" locked="0" layoutInCell="1" allowOverlap="1" wp14:anchorId="1FC803F0" wp14:editId="574BC230">
          <wp:simplePos x="0" y="0"/>
          <wp:positionH relativeFrom="column">
            <wp:posOffset>4175760</wp:posOffset>
          </wp:positionH>
          <wp:positionV relativeFrom="paragraph">
            <wp:posOffset>86995</wp:posOffset>
          </wp:positionV>
          <wp:extent cx="1887220" cy="449580"/>
          <wp:effectExtent l="0" t="0" r="0" b="7620"/>
          <wp:wrapNone/>
          <wp:docPr id="3" name="Grafik 3" descr="R:\Multimedia-Daten\Logos\KOMSA\KOMSA Logo\Logo+Die bessere Verbindung\OFFICE\KOMSA_clai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Multimedia-Daten\Logos\KOMSA\KOMSA Logo\Logo+Die bessere Verbindung\OFFICE\KOMSA_clai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72037" w14:textId="77777777" w:rsidR="002E040C" w:rsidRDefault="002E040C">
    <w:pPr>
      <w:pStyle w:val="Kopfzeile"/>
    </w:pPr>
  </w:p>
  <w:p w14:paraId="514B9594" w14:textId="77777777" w:rsidR="002E040C" w:rsidRDefault="002E040C">
    <w:pPr>
      <w:pStyle w:val="Kopfzeile"/>
    </w:pPr>
  </w:p>
  <w:p w14:paraId="5BB62010" w14:textId="21B9310E" w:rsidR="002E040C" w:rsidRDefault="00C615AC" w:rsidP="002E040C">
    <w:pPr>
      <w:pStyle w:val="Kopfzeile"/>
      <w:spacing w:before="120"/>
      <w:rPr>
        <w:rFonts w:ascii="Arial" w:hAnsi="Arial"/>
        <w:b/>
        <w:sz w:val="28"/>
      </w:rPr>
    </w:pPr>
    <w:proofErr w:type="spellStart"/>
    <w:r>
      <w:rPr>
        <w:rFonts w:ascii="Arial" w:hAnsi="Arial"/>
        <w:b/>
        <w:sz w:val="28"/>
      </w:rPr>
      <w:t>Pressemitteilung</w:t>
    </w:r>
    <w:proofErr w:type="spellEnd"/>
  </w:p>
  <w:p w14:paraId="589B9A89" w14:textId="4F565C15" w:rsidR="00C615AC" w:rsidRDefault="00CB22BC" w:rsidP="002E040C">
    <w:pPr>
      <w:pStyle w:val="Kopfzeile"/>
      <w:spacing w:before="120"/>
      <w:rPr>
        <w:rFonts w:ascii="Arial" w:hAnsi="Arial" w:cs="Arial"/>
        <w:b/>
      </w:rPr>
    </w:pPr>
    <w:r>
      <w:rPr>
        <w:rFonts w:ascii="Arial" w:hAnsi="Arial"/>
        <w:b/>
        <w:sz w:val="28"/>
      </w:rPr>
      <w:t>13. November</w:t>
    </w:r>
    <w:r w:rsidR="00C615AC">
      <w:rPr>
        <w:rFonts w:ascii="Arial" w:hAnsi="Arial"/>
        <w:b/>
        <w:sz w:val="28"/>
      </w:rPr>
      <w:t xml:space="preserve"> 2020</w:t>
    </w:r>
  </w:p>
  <w:p w14:paraId="74F8E2B8" w14:textId="77777777" w:rsidR="002E040C" w:rsidRDefault="002E040C"/>
  <w:p w14:paraId="0B1EB60A" w14:textId="77777777" w:rsidR="002E040C" w:rsidRDefault="002E04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4EA7"/>
    <w:multiLevelType w:val="hybridMultilevel"/>
    <w:tmpl w:val="6696EE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64D4"/>
    <w:multiLevelType w:val="hybridMultilevel"/>
    <w:tmpl w:val="24788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1531A"/>
    <w:multiLevelType w:val="hybridMultilevel"/>
    <w:tmpl w:val="BAB67DAE"/>
    <w:lvl w:ilvl="0" w:tplc="A73E9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C6"/>
    <w:rsid w:val="0000472E"/>
    <w:rsid w:val="00013379"/>
    <w:rsid w:val="00024849"/>
    <w:rsid w:val="00027F8B"/>
    <w:rsid w:val="0004138A"/>
    <w:rsid w:val="00042A32"/>
    <w:rsid w:val="00052A05"/>
    <w:rsid w:val="00052BD8"/>
    <w:rsid w:val="000914D6"/>
    <w:rsid w:val="000E6D62"/>
    <w:rsid w:val="00121D12"/>
    <w:rsid w:val="001235D9"/>
    <w:rsid w:val="00132F81"/>
    <w:rsid w:val="00146870"/>
    <w:rsid w:val="00147669"/>
    <w:rsid w:val="00151C96"/>
    <w:rsid w:val="00163EAC"/>
    <w:rsid w:val="0017572E"/>
    <w:rsid w:val="0018105A"/>
    <w:rsid w:val="001842C7"/>
    <w:rsid w:val="00196BE1"/>
    <w:rsid w:val="001975F4"/>
    <w:rsid w:val="001A2352"/>
    <w:rsid w:val="001A26F4"/>
    <w:rsid w:val="001C19CC"/>
    <w:rsid w:val="001D6F77"/>
    <w:rsid w:val="00203037"/>
    <w:rsid w:val="00207B68"/>
    <w:rsid w:val="00215A6B"/>
    <w:rsid w:val="00227EA6"/>
    <w:rsid w:val="0023197E"/>
    <w:rsid w:val="00232430"/>
    <w:rsid w:val="00232553"/>
    <w:rsid w:val="00233339"/>
    <w:rsid w:val="00241173"/>
    <w:rsid w:val="00252D30"/>
    <w:rsid w:val="00256F5B"/>
    <w:rsid w:val="00263181"/>
    <w:rsid w:val="0026680F"/>
    <w:rsid w:val="00277EEB"/>
    <w:rsid w:val="00282D10"/>
    <w:rsid w:val="002A72FF"/>
    <w:rsid w:val="002B6DB2"/>
    <w:rsid w:val="002B6DE5"/>
    <w:rsid w:val="002C0FA1"/>
    <w:rsid w:val="002C69F1"/>
    <w:rsid w:val="002C7189"/>
    <w:rsid w:val="002E040C"/>
    <w:rsid w:val="002E307C"/>
    <w:rsid w:val="002F131F"/>
    <w:rsid w:val="002F3CF5"/>
    <w:rsid w:val="002F3D8B"/>
    <w:rsid w:val="002F4A62"/>
    <w:rsid w:val="002F67D0"/>
    <w:rsid w:val="00300EDC"/>
    <w:rsid w:val="0030446A"/>
    <w:rsid w:val="00321536"/>
    <w:rsid w:val="003255A5"/>
    <w:rsid w:val="003304B9"/>
    <w:rsid w:val="0033415E"/>
    <w:rsid w:val="00342782"/>
    <w:rsid w:val="0035196C"/>
    <w:rsid w:val="003521DB"/>
    <w:rsid w:val="00352C61"/>
    <w:rsid w:val="00354EA4"/>
    <w:rsid w:val="00356F15"/>
    <w:rsid w:val="00362990"/>
    <w:rsid w:val="003755EE"/>
    <w:rsid w:val="003815F8"/>
    <w:rsid w:val="0038304E"/>
    <w:rsid w:val="003A2440"/>
    <w:rsid w:val="003B2F28"/>
    <w:rsid w:val="003C18C0"/>
    <w:rsid w:val="003D1CFE"/>
    <w:rsid w:val="003E3251"/>
    <w:rsid w:val="003E3AC7"/>
    <w:rsid w:val="003F28BA"/>
    <w:rsid w:val="003F4DD0"/>
    <w:rsid w:val="003F76F7"/>
    <w:rsid w:val="00404D78"/>
    <w:rsid w:val="00412315"/>
    <w:rsid w:val="004211B4"/>
    <w:rsid w:val="00423861"/>
    <w:rsid w:val="00431780"/>
    <w:rsid w:val="00437D49"/>
    <w:rsid w:val="00442ABF"/>
    <w:rsid w:val="004442D5"/>
    <w:rsid w:val="00453F25"/>
    <w:rsid w:val="00465C1D"/>
    <w:rsid w:val="00466C24"/>
    <w:rsid w:val="00472890"/>
    <w:rsid w:val="00472A92"/>
    <w:rsid w:val="00474D01"/>
    <w:rsid w:val="004809F8"/>
    <w:rsid w:val="00494942"/>
    <w:rsid w:val="004965E7"/>
    <w:rsid w:val="004A5CD5"/>
    <w:rsid w:val="004C322F"/>
    <w:rsid w:val="004C342E"/>
    <w:rsid w:val="004C6A2C"/>
    <w:rsid w:val="004D60BC"/>
    <w:rsid w:val="004D6A92"/>
    <w:rsid w:val="004D6BE7"/>
    <w:rsid w:val="004D7374"/>
    <w:rsid w:val="004F1DC9"/>
    <w:rsid w:val="004F4635"/>
    <w:rsid w:val="00506B26"/>
    <w:rsid w:val="00507008"/>
    <w:rsid w:val="0051210F"/>
    <w:rsid w:val="00521457"/>
    <w:rsid w:val="0053394A"/>
    <w:rsid w:val="00546ED3"/>
    <w:rsid w:val="005657A5"/>
    <w:rsid w:val="005707D4"/>
    <w:rsid w:val="005722D6"/>
    <w:rsid w:val="005759B9"/>
    <w:rsid w:val="00576A04"/>
    <w:rsid w:val="00582488"/>
    <w:rsid w:val="0058548D"/>
    <w:rsid w:val="005A17D0"/>
    <w:rsid w:val="005B6FB0"/>
    <w:rsid w:val="005C6DB0"/>
    <w:rsid w:val="005D1A7A"/>
    <w:rsid w:val="005D58D8"/>
    <w:rsid w:val="005D5CA5"/>
    <w:rsid w:val="005D7C12"/>
    <w:rsid w:val="005E142F"/>
    <w:rsid w:val="005F218C"/>
    <w:rsid w:val="005F21F0"/>
    <w:rsid w:val="005F6CDA"/>
    <w:rsid w:val="005F7CEE"/>
    <w:rsid w:val="00611FEB"/>
    <w:rsid w:val="00616D2B"/>
    <w:rsid w:val="00641FB7"/>
    <w:rsid w:val="00646D10"/>
    <w:rsid w:val="006529C8"/>
    <w:rsid w:val="00655918"/>
    <w:rsid w:val="00666D27"/>
    <w:rsid w:val="0068437A"/>
    <w:rsid w:val="0069381E"/>
    <w:rsid w:val="00696211"/>
    <w:rsid w:val="00696A16"/>
    <w:rsid w:val="006A6B8A"/>
    <w:rsid w:val="006B22C8"/>
    <w:rsid w:val="006B77A5"/>
    <w:rsid w:val="006C232C"/>
    <w:rsid w:val="006D0822"/>
    <w:rsid w:val="006E3D1E"/>
    <w:rsid w:val="006F03CD"/>
    <w:rsid w:val="006F048D"/>
    <w:rsid w:val="006F1794"/>
    <w:rsid w:val="006F3E09"/>
    <w:rsid w:val="00702062"/>
    <w:rsid w:val="0070228F"/>
    <w:rsid w:val="00704734"/>
    <w:rsid w:val="007059FD"/>
    <w:rsid w:val="00712E5D"/>
    <w:rsid w:val="007202D7"/>
    <w:rsid w:val="0072493A"/>
    <w:rsid w:val="00745F44"/>
    <w:rsid w:val="007462EA"/>
    <w:rsid w:val="00753085"/>
    <w:rsid w:val="007545FC"/>
    <w:rsid w:val="00755F52"/>
    <w:rsid w:val="0076024C"/>
    <w:rsid w:val="00767C83"/>
    <w:rsid w:val="007729CE"/>
    <w:rsid w:val="007846C6"/>
    <w:rsid w:val="007907B9"/>
    <w:rsid w:val="007A27F7"/>
    <w:rsid w:val="007A3D32"/>
    <w:rsid w:val="007B0769"/>
    <w:rsid w:val="007B57A3"/>
    <w:rsid w:val="007B7DF4"/>
    <w:rsid w:val="007C71B2"/>
    <w:rsid w:val="007D32A0"/>
    <w:rsid w:val="007E2D63"/>
    <w:rsid w:val="007F6828"/>
    <w:rsid w:val="00802038"/>
    <w:rsid w:val="00802403"/>
    <w:rsid w:val="00812047"/>
    <w:rsid w:val="008203BF"/>
    <w:rsid w:val="0082287C"/>
    <w:rsid w:val="00823E46"/>
    <w:rsid w:val="00825A57"/>
    <w:rsid w:val="00836DAD"/>
    <w:rsid w:val="00837657"/>
    <w:rsid w:val="00850ABE"/>
    <w:rsid w:val="00856670"/>
    <w:rsid w:val="008612D9"/>
    <w:rsid w:val="00863DD7"/>
    <w:rsid w:val="0087545F"/>
    <w:rsid w:val="00875F16"/>
    <w:rsid w:val="0088629C"/>
    <w:rsid w:val="00891AE9"/>
    <w:rsid w:val="008956F9"/>
    <w:rsid w:val="00896810"/>
    <w:rsid w:val="008A13B7"/>
    <w:rsid w:val="008B7646"/>
    <w:rsid w:val="008C40CE"/>
    <w:rsid w:val="008D7B82"/>
    <w:rsid w:val="008F0F74"/>
    <w:rsid w:val="008F476B"/>
    <w:rsid w:val="008F49FC"/>
    <w:rsid w:val="008F6165"/>
    <w:rsid w:val="00903812"/>
    <w:rsid w:val="00911469"/>
    <w:rsid w:val="00931DC6"/>
    <w:rsid w:val="00943CB8"/>
    <w:rsid w:val="00950BAD"/>
    <w:rsid w:val="00951DD4"/>
    <w:rsid w:val="00955F61"/>
    <w:rsid w:val="00960DD1"/>
    <w:rsid w:val="00965550"/>
    <w:rsid w:val="00965E3C"/>
    <w:rsid w:val="00967E46"/>
    <w:rsid w:val="00984231"/>
    <w:rsid w:val="00990FB9"/>
    <w:rsid w:val="009A237E"/>
    <w:rsid w:val="009B175A"/>
    <w:rsid w:val="009B4A4E"/>
    <w:rsid w:val="009C3652"/>
    <w:rsid w:val="009C6CC5"/>
    <w:rsid w:val="009D012F"/>
    <w:rsid w:val="009D0170"/>
    <w:rsid w:val="009D3293"/>
    <w:rsid w:val="009D6DC0"/>
    <w:rsid w:val="009E124E"/>
    <w:rsid w:val="009E37E8"/>
    <w:rsid w:val="009F0A4E"/>
    <w:rsid w:val="009F27CC"/>
    <w:rsid w:val="009F2D08"/>
    <w:rsid w:val="009F2D54"/>
    <w:rsid w:val="00A03860"/>
    <w:rsid w:val="00A32105"/>
    <w:rsid w:val="00A539BC"/>
    <w:rsid w:val="00A642B5"/>
    <w:rsid w:val="00A82DC5"/>
    <w:rsid w:val="00A860E8"/>
    <w:rsid w:val="00A93D59"/>
    <w:rsid w:val="00AA02E9"/>
    <w:rsid w:val="00AB76A8"/>
    <w:rsid w:val="00AE1384"/>
    <w:rsid w:val="00AF075E"/>
    <w:rsid w:val="00AF0881"/>
    <w:rsid w:val="00AF7EBF"/>
    <w:rsid w:val="00B01452"/>
    <w:rsid w:val="00B047C9"/>
    <w:rsid w:val="00B04999"/>
    <w:rsid w:val="00B06E8E"/>
    <w:rsid w:val="00B10B5F"/>
    <w:rsid w:val="00B120C7"/>
    <w:rsid w:val="00B12105"/>
    <w:rsid w:val="00B13820"/>
    <w:rsid w:val="00B43708"/>
    <w:rsid w:val="00B61202"/>
    <w:rsid w:val="00B621EE"/>
    <w:rsid w:val="00B63E77"/>
    <w:rsid w:val="00B6616D"/>
    <w:rsid w:val="00B72522"/>
    <w:rsid w:val="00B767D4"/>
    <w:rsid w:val="00B7798C"/>
    <w:rsid w:val="00B82C9B"/>
    <w:rsid w:val="00B851DF"/>
    <w:rsid w:val="00B867D7"/>
    <w:rsid w:val="00B93E05"/>
    <w:rsid w:val="00B96E63"/>
    <w:rsid w:val="00BA1BE4"/>
    <w:rsid w:val="00BA2FE9"/>
    <w:rsid w:val="00BC4543"/>
    <w:rsid w:val="00BD7932"/>
    <w:rsid w:val="00BE3F2C"/>
    <w:rsid w:val="00BE59FA"/>
    <w:rsid w:val="00BF21F0"/>
    <w:rsid w:val="00BF2487"/>
    <w:rsid w:val="00BF6EE8"/>
    <w:rsid w:val="00BF7D19"/>
    <w:rsid w:val="00C077C4"/>
    <w:rsid w:val="00C112C2"/>
    <w:rsid w:val="00C24055"/>
    <w:rsid w:val="00C25C1C"/>
    <w:rsid w:val="00C27E1F"/>
    <w:rsid w:val="00C52054"/>
    <w:rsid w:val="00C56738"/>
    <w:rsid w:val="00C615AC"/>
    <w:rsid w:val="00C62E99"/>
    <w:rsid w:val="00C66B1A"/>
    <w:rsid w:val="00C75C35"/>
    <w:rsid w:val="00C7727D"/>
    <w:rsid w:val="00C81EE8"/>
    <w:rsid w:val="00C94F66"/>
    <w:rsid w:val="00C95CED"/>
    <w:rsid w:val="00CA2943"/>
    <w:rsid w:val="00CA349E"/>
    <w:rsid w:val="00CA7CD6"/>
    <w:rsid w:val="00CB0090"/>
    <w:rsid w:val="00CB22BC"/>
    <w:rsid w:val="00CB26F7"/>
    <w:rsid w:val="00CC4C62"/>
    <w:rsid w:val="00CD0A5B"/>
    <w:rsid w:val="00CD6339"/>
    <w:rsid w:val="00CF4B08"/>
    <w:rsid w:val="00D167BF"/>
    <w:rsid w:val="00D1708F"/>
    <w:rsid w:val="00D2010A"/>
    <w:rsid w:val="00D228DA"/>
    <w:rsid w:val="00D36FCA"/>
    <w:rsid w:val="00D40258"/>
    <w:rsid w:val="00D43AD9"/>
    <w:rsid w:val="00D52713"/>
    <w:rsid w:val="00D62990"/>
    <w:rsid w:val="00D93EC6"/>
    <w:rsid w:val="00D94E31"/>
    <w:rsid w:val="00DA436F"/>
    <w:rsid w:val="00DC0BD0"/>
    <w:rsid w:val="00DC5E65"/>
    <w:rsid w:val="00DE3A5D"/>
    <w:rsid w:val="00DE6AE0"/>
    <w:rsid w:val="00DF6149"/>
    <w:rsid w:val="00E00619"/>
    <w:rsid w:val="00E01EE0"/>
    <w:rsid w:val="00E07CB9"/>
    <w:rsid w:val="00E10AAA"/>
    <w:rsid w:val="00E11998"/>
    <w:rsid w:val="00E22D91"/>
    <w:rsid w:val="00E2628C"/>
    <w:rsid w:val="00E2794F"/>
    <w:rsid w:val="00E352DC"/>
    <w:rsid w:val="00E422C3"/>
    <w:rsid w:val="00E4351D"/>
    <w:rsid w:val="00E55FA1"/>
    <w:rsid w:val="00E57F2C"/>
    <w:rsid w:val="00E63F21"/>
    <w:rsid w:val="00E73D37"/>
    <w:rsid w:val="00E73E75"/>
    <w:rsid w:val="00E74744"/>
    <w:rsid w:val="00E84A4A"/>
    <w:rsid w:val="00EA19AA"/>
    <w:rsid w:val="00EA26D5"/>
    <w:rsid w:val="00EA6350"/>
    <w:rsid w:val="00EB524B"/>
    <w:rsid w:val="00EB59AF"/>
    <w:rsid w:val="00EC3C0D"/>
    <w:rsid w:val="00ED6BEC"/>
    <w:rsid w:val="00EE25E9"/>
    <w:rsid w:val="00EE5693"/>
    <w:rsid w:val="00EF0953"/>
    <w:rsid w:val="00EF1A46"/>
    <w:rsid w:val="00EF53C0"/>
    <w:rsid w:val="00F018F6"/>
    <w:rsid w:val="00F04B48"/>
    <w:rsid w:val="00F05DAC"/>
    <w:rsid w:val="00F15CBC"/>
    <w:rsid w:val="00F33DA0"/>
    <w:rsid w:val="00F4255B"/>
    <w:rsid w:val="00F46B31"/>
    <w:rsid w:val="00F80449"/>
    <w:rsid w:val="00F835D0"/>
    <w:rsid w:val="00F97DB3"/>
    <w:rsid w:val="00FA06FB"/>
    <w:rsid w:val="00FA3274"/>
    <w:rsid w:val="00FA7DA3"/>
    <w:rsid w:val="00FC6DE3"/>
    <w:rsid w:val="00FF554C"/>
    <w:rsid w:val="00FF6037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0EEBBC"/>
  <w15:docId w15:val="{449C0D30-D850-413D-AFAE-0D57D34D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2D10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18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263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181"/>
    <w:rPr>
      <w:rFonts w:ascii="Calibri" w:eastAsia="Calibri" w:hAnsi="Calibri" w:cs="Times New Roman"/>
    </w:rPr>
  </w:style>
  <w:style w:type="character" w:styleId="Seitenzahl">
    <w:name w:val="page number"/>
    <w:basedOn w:val="Absatz-Standardschriftart"/>
    <w:rsid w:val="00263181"/>
  </w:style>
  <w:style w:type="character" w:styleId="Hyperlink">
    <w:name w:val="Hyperlink"/>
    <w:basedOn w:val="Absatz-Standardschriftart"/>
    <w:uiPriority w:val="99"/>
    <w:unhideWhenUsed/>
    <w:rsid w:val="00263181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63181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263181"/>
    <w:rPr>
      <w:rFonts w:ascii="Calibri" w:hAnsi="Calibri" w:cs="Times New Roman"/>
    </w:rPr>
  </w:style>
  <w:style w:type="paragraph" w:styleId="Listenabsatz">
    <w:name w:val="List Paragraph"/>
    <w:basedOn w:val="Standard"/>
    <w:uiPriority w:val="34"/>
    <w:qFormat/>
    <w:rsid w:val="0026318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4138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E59FA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9FA"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038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38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3860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38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3860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282D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1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48F1-355A-42E5-B7B5-49C0F50F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KOMSA AG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Hofmann</dc:creator>
  <cp:lastModifiedBy>Anne Epperlein</cp:lastModifiedBy>
  <cp:revision>2</cp:revision>
  <cp:lastPrinted>2020-11-10T06:40:00Z</cp:lastPrinted>
  <dcterms:created xsi:type="dcterms:W3CDTF">2020-11-17T10:13:00Z</dcterms:created>
  <dcterms:modified xsi:type="dcterms:W3CDTF">2020-11-17T10:13:00Z</dcterms:modified>
</cp:coreProperties>
</file>