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444CD" w14:textId="21CE15E3" w:rsidR="00FD5636" w:rsidRPr="00C57882" w:rsidRDefault="00FE37D6">
      <w:pPr>
        <w:spacing w:after="0"/>
        <w:jc w:val="both"/>
        <w:rPr>
          <w:rFonts w:ascii="Arial" w:eastAsia="Arial" w:hAnsi="Arial" w:cs="Arial"/>
          <w:b/>
          <w:bCs/>
          <w:color w:val="0095A6"/>
          <w:sz w:val="28"/>
          <w:szCs w:val="28"/>
          <w:u w:color="0095A6"/>
        </w:rPr>
      </w:pPr>
      <w:r w:rsidRPr="00C57882">
        <w:rPr>
          <w:rFonts w:ascii="Arial" w:hAnsi="Arial"/>
          <w:b/>
          <w:bCs/>
          <w:color w:val="0095A6"/>
          <w:sz w:val="28"/>
          <w:szCs w:val="28"/>
          <w:u w:color="0095A6"/>
        </w:rPr>
        <w:t xml:space="preserve">KOMSA </w:t>
      </w:r>
      <w:r w:rsidR="00C57882" w:rsidRPr="00C57882">
        <w:rPr>
          <w:rFonts w:ascii="Arial" w:hAnsi="Arial"/>
          <w:b/>
          <w:bCs/>
          <w:color w:val="0095A6"/>
          <w:sz w:val="28"/>
          <w:szCs w:val="28"/>
          <w:u w:color="0095A6"/>
        </w:rPr>
        <w:t>setzt verstärkten Supply-Fokus</w:t>
      </w:r>
      <w:r w:rsidRPr="00C57882">
        <w:rPr>
          <w:rFonts w:ascii="Arial" w:hAnsi="Arial"/>
          <w:b/>
          <w:bCs/>
          <w:color w:val="0095A6"/>
          <w:sz w:val="28"/>
          <w:szCs w:val="28"/>
          <w:u w:color="0095A6"/>
        </w:rPr>
        <w:t xml:space="preserve"> </w:t>
      </w:r>
    </w:p>
    <w:p w14:paraId="38F0233F" w14:textId="77777777" w:rsidR="00FD5636" w:rsidRPr="00C57882" w:rsidRDefault="00FD5636">
      <w:pPr>
        <w:spacing w:after="0"/>
        <w:jc w:val="both"/>
        <w:rPr>
          <w:rFonts w:ascii="Arial" w:eastAsia="Arial" w:hAnsi="Arial" w:cs="Arial"/>
          <w:b/>
          <w:bCs/>
          <w:color w:val="0095A6"/>
          <w:sz w:val="24"/>
          <w:szCs w:val="24"/>
          <w:u w:color="0095A6"/>
        </w:rPr>
      </w:pPr>
    </w:p>
    <w:p w14:paraId="6F84F942" w14:textId="00054F10" w:rsidR="00FD5636" w:rsidRPr="00C57882" w:rsidRDefault="00C90F0E" w:rsidP="00C57882">
      <w:pPr>
        <w:spacing w:after="0"/>
        <w:rPr>
          <w:rFonts w:ascii="Arial" w:eastAsia="Arial" w:hAnsi="Arial" w:cs="Arial"/>
          <w:b/>
          <w:bCs/>
          <w:color w:val="0095A6"/>
          <w:sz w:val="24"/>
          <w:szCs w:val="24"/>
        </w:rPr>
      </w:pPr>
      <w:bookmarkStart w:id="0" w:name="_Hlk173221351"/>
      <w:r w:rsidRPr="1220E54E">
        <w:rPr>
          <w:rFonts w:ascii="Arial" w:hAnsi="Arial"/>
          <w:b/>
          <w:bCs/>
          <w:color w:val="0095A6"/>
          <w:sz w:val="24"/>
          <w:szCs w:val="24"/>
        </w:rPr>
        <w:t xml:space="preserve">Die KOMSA AG treibt die Digitalisierung des Distributionsgeschäfts voran und </w:t>
      </w:r>
      <w:r w:rsidR="48D03282" w:rsidRPr="1220E54E">
        <w:rPr>
          <w:rFonts w:ascii="Arial" w:hAnsi="Arial"/>
          <w:b/>
          <w:bCs/>
          <w:color w:val="0095A6"/>
          <w:sz w:val="24"/>
          <w:szCs w:val="24"/>
        </w:rPr>
        <w:t xml:space="preserve">verändert </w:t>
      </w:r>
      <w:r w:rsidRPr="1220E54E">
        <w:rPr>
          <w:rFonts w:ascii="Arial" w:hAnsi="Arial"/>
          <w:b/>
          <w:bCs/>
          <w:color w:val="0095A6"/>
          <w:sz w:val="24"/>
          <w:szCs w:val="24"/>
        </w:rPr>
        <w:t>das Führungsgremium</w:t>
      </w:r>
      <w:r w:rsidR="00FE37D6" w:rsidRPr="1220E54E">
        <w:rPr>
          <w:rFonts w:ascii="Arial" w:hAnsi="Arial"/>
          <w:b/>
          <w:bCs/>
          <w:color w:val="0095A6"/>
          <w:sz w:val="24"/>
          <w:szCs w:val="24"/>
        </w:rPr>
        <w:t>.</w:t>
      </w:r>
    </w:p>
    <w:p w14:paraId="5B5B4852" w14:textId="77777777" w:rsidR="00FD5636" w:rsidRPr="00C57882" w:rsidRDefault="00FD5636">
      <w:pPr>
        <w:pStyle w:val="StandardWeb"/>
        <w:shd w:val="clear" w:color="auto" w:fill="FFFFFF"/>
        <w:spacing w:before="0" w:after="0"/>
        <w:rPr>
          <w:rFonts w:ascii="Arial" w:eastAsia="Arial" w:hAnsi="Arial" w:cs="Arial"/>
          <w:b/>
          <w:bCs/>
          <w:sz w:val="20"/>
          <w:szCs w:val="20"/>
        </w:rPr>
      </w:pPr>
    </w:p>
    <w:p w14:paraId="57F248A1" w14:textId="38771A2C" w:rsidR="00FD5636" w:rsidRPr="00C57882" w:rsidRDefault="00FE37D6" w:rsidP="00C57882">
      <w:pPr>
        <w:pStyle w:val="Listenabsatz"/>
        <w:numPr>
          <w:ilvl w:val="0"/>
          <w:numId w:val="2"/>
        </w:numPr>
        <w:spacing w:after="0"/>
        <w:rPr>
          <w:rFonts w:ascii="Arial" w:hAnsi="Arial"/>
          <w:b/>
          <w:bCs/>
          <w:sz w:val="20"/>
          <w:szCs w:val="20"/>
        </w:rPr>
      </w:pPr>
      <w:r w:rsidRPr="00C57882">
        <w:rPr>
          <w:rFonts w:ascii="Arial" w:hAnsi="Arial"/>
          <w:b/>
          <w:bCs/>
          <w:sz w:val="20"/>
          <w:szCs w:val="20"/>
        </w:rPr>
        <w:t>KOMSA AG baut die eigene Positionierung als führende</w:t>
      </w:r>
      <w:r w:rsidR="00360F5D">
        <w:rPr>
          <w:rFonts w:ascii="Arial" w:hAnsi="Arial"/>
          <w:b/>
          <w:bCs/>
          <w:sz w:val="20"/>
          <w:szCs w:val="20"/>
        </w:rPr>
        <w:t>r</w:t>
      </w:r>
      <w:r w:rsidRPr="00C57882">
        <w:rPr>
          <w:rFonts w:ascii="Arial" w:hAnsi="Arial"/>
          <w:b/>
          <w:bCs/>
          <w:sz w:val="20"/>
          <w:szCs w:val="20"/>
        </w:rPr>
        <w:t xml:space="preserve"> ITK-Distributor </w:t>
      </w:r>
      <w:r w:rsidR="00C57882">
        <w:rPr>
          <w:rFonts w:ascii="Arial" w:hAnsi="Arial"/>
          <w:b/>
          <w:bCs/>
          <w:sz w:val="20"/>
          <w:szCs w:val="20"/>
        </w:rPr>
        <w:t>aus und fokussiert ab J</w:t>
      </w:r>
      <w:r w:rsidR="00BA1B13">
        <w:rPr>
          <w:rFonts w:ascii="Arial" w:hAnsi="Arial"/>
          <w:b/>
          <w:bCs/>
          <w:sz w:val="20"/>
          <w:szCs w:val="20"/>
        </w:rPr>
        <w:t>a</w:t>
      </w:r>
      <w:r w:rsidR="00C57882">
        <w:rPr>
          <w:rFonts w:ascii="Arial" w:hAnsi="Arial"/>
          <w:b/>
          <w:bCs/>
          <w:sz w:val="20"/>
          <w:szCs w:val="20"/>
        </w:rPr>
        <w:t>n</w:t>
      </w:r>
      <w:r w:rsidR="00BA1B13">
        <w:rPr>
          <w:rFonts w:ascii="Arial" w:hAnsi="Arial"/>
          <w:b/>
          <w:bCs/>
          <w:sz w:val="20"/>
          <w:szCs w:val="20"/>
        </w:rPr>
        <w:t>uar</w:t>
      </w:r>
      <w:r w:rsidR="00C57882">
        <w:rPr>
          <w:rFonts w:ascii="Arial" w:hAnsi="Arial"/>
          <w:b/>
          <w:bCs/>
          <w:sz w:val="20"/>
          <w:szCs w:val="20"/>
        </w:rPr>
        <w:t xml:space="preserve"> 2025 den Supply-Bereich. </w:t>
      </w:r>
    </w:p>
    <w:p w14:paraId="77EE9496" w14:textId="55933228" w:rsidR="00C90F0E" w:rsidRPr="00C57882" w:rsidRDefault="00C90F0E" w:rsidP="00C57882">
      <w:pPr>
        <w:pStyle w:val="Listenabsatz"/>
        <w:numPr>
          <w:ilvl w:val="0"/>
          <w:numId w:val="2"/>
        </w:numPr>
        <w:spacing w:after="0"/>
        <w:rPr>
          <w:rFonts w:ascii="Arial" w:hAnsi="Arial"/>
          <w:b/>
          <w:bCs/>
          <w:sz w:val="20"/>
          <w:szCs w:val="20"/>
        </w:rPr>
      </w:pPr>
      <w:r>
        <w:rPr>
          <w:rFonts w:ascii="Arial" w:hAnsi="Arial"/>
          <w:b/>
          <w:bCs/>
          <w:sz w:val="20"/>
          <w:szCs w:val="20"/>
        </w:rPr>
        <w:t>Neue Leitung des umsatzstärksten Bereichs „Supply“ bei KOMSA AG ab 1. Januar 2025</w:t>
      </w:r>
    </w:p>
    <w:p w14:paraId="1C063FA9" w14:textId="77777777" w:rsidR="00FD5636" w:rsidRPr="00C57882" w:rsidRDefault="00FD5636">
      <w:pPr>
        <w:spacing w:after="0"/>
        <w:jc w:val="both"/>
        <w:rPr>
          <w:rFonts w:ascii="Arial" w:eastAsia="Arial" w:hAnsi="Arial" w:cs="Arial"/>
          <w:sz w:val="20"/>
          <w:szCs w:val="20"/>
        </w:rPr>
      </w:pPr>
    </w:p>
    <w:p w14:paraId="641AABE3" w14:textId="77777777" w:rsidR="00C90F0E" w:rsidRPr="00C90F0E" w:rsidRDefault="00C90F0E" w:rsidP="00C90F0E">
      <w:pPr>
        <w:spacing w:after="0"/>
        <w:rPr>
          <w:rFonts w:ascii="Arial" w:hAnsi="Arial"/>
          <w:sz w:val="20"/>
          <w:szCs w:val="20"/>
        </w:rPr>
      </w:pPr>
    </w:p>
    <w:p w14:paraId="36AF88BB" w14:textId="2C95B03C" w:rsidR="00C57882" w:rsidRDefault="00C90F0E" w:rsidP="5AA75C45">
      <w:pPr>
        <w:spacing w:after="0"/>
        <w:rPr>
          <w:rFonts w:ascii="Arial" w:hAnsi="Arial"/>
          <w:sz w:val="20"/>
          <w:szCs w:val="20"/>
        </w:rPr>
      </w:pPr>
      <w:r w:rsidRPr="00E064DC">
        <w:rPr>
          <w:rFonts w:ascii="Arial" w:hAnsi="Arial"/>
          <w:sz w:val="20"/>
          <w:szCs w:val="20"/>
        </w:rPr>
        <w:t xml:space="preserve">KOMSA besetzt die Leitung ihres umsatzstärksten Bereichs Supply per 1. Januar 2025 neu. Anne Jeck, die bisher diese </w:t>
      </w:r>
      <w:r w:rsidR="7FE1CB62" w:rsidRPr="00E064DC">
        <w:rPr>
          <w:rFonts w:ascii="Arial" w:hAnsi="Arial"/>
          <w:sz w:val="20"/>
          <w:szCs w:val="20"/>
        </w:rPr>
        <w:t>Position</w:t>
      </w:r>
      <w:r w:rsidRPr="00E064DC">
        <w:rPr>
          <w:rFonts w:ascii="Arial" w:hAnsi="Arial"/>
          <w:sz w:val="20"/>
          <w:szCs w:val="20"/>
        </w:rPr>
        <w:t xml:space="preserve"> innehatte, verlässt das Unternehmen auf eigenen Wunsch nach </w:t>
      </w:r>
      <w:r w:rsidR="6FCD41CE" w:rsidRPr="00E064DC">
        <w:rPr>
          <w:rFonts w:ascii="Arial" w:hAnsi="Arial"/>
          <w:sz w:val="20"/>
          <w:szCs w:val="20"/>
        </w:rPr>
        <w:t>10</w:t>
      </w:r>
      <w:r w:rsidRPr="00E064DC">
        <w:rPr>
          <w:rFonts w:ascii="Arial" w:hAnsi="Arial"/>
          <w:sz w:val="20"/>
          <w:szCs w:val="20"/>
        </w:rPr>
        <w:t xml:space="preserve"> Jahren</w:t>
      </w:r>
      <w:r w:rsidR="20774F56" w:rsidRPr="00E064DC">
        <w:rPr>
          <w:rFonts w:ascii="Arial" w:hAnsi="Arial"/>
          <w:sz w:val="20"/>
          <w:szCs w:val="20"/>
        </w:rPr>
        <w:t>.</w:t>
      </w:r>
      <w:r w:rsidR="2CD0AA0C" w:rsidRPr="00E064DC">
        <w:rPr>
          <w:rFonts w:ascii="Arial" w:hAnsi="Arial"/>
          <w:sz w:val="20"/>
          <w:szCs w:val="20"/>
        </w:rPr>
        <w:t xml:space="preserve"> </w:t>
      </w:r>
      <w:r w:rsidRPr="00E064DC">
        <w:rPr>
          <w:rFonts w:ascii="Arial" w:hAnsi="Arial"/>
          <w:sz w:val="20"/>
          <w:szCs w:val="20"/>
        </w:rPr>
        <w:t>I</w:t>
      </w:r>
      <w:r w:rsidR="00E91781" w:rsidRPr="00E064DC">
        <w:rPr>
          <w:rFonts w:ascii="Arial" w:hAnsi="Arial"/>
          <w:sz w:val="20"/>
          <w:szCs w:val="20"/>
        </w:rPr>
        <w:t xml:space="preserve">m Supply-Bereich sind die Segmente </w:t>
      </w:r>
      <w:r w:rsidR="00C57882" w:rsidRPr="00E064DC">
        <w:rPr>
          <w:rFonts w:ascii="Arial" w:hAnsi="Arial"/>
          <w:sz w:val="20"/>
          <w:szCs w:val="20"/>
        </w:rPr>
        <w:t xml:space="preserve">Mobile, IT und Consumer Electronics </w:t>
      </w:r>
      <w:r w:rsidR="00E91781" w:rsidRPr="00E064DC">
        <w:rPr>
          <w:rFonts w:ascii="Arial" w:hAnsi="Arial"/>
          <w:sz w:val="20"/>
          <w:szCs w:val="20"/>
        </w:rPr>
        <w:t>angegliedert</w:t>
      </w:r>
      <w:r w:rsidR="00C57882" w:rsidRPr="00E064DC">
        <w:rPr>
          <w:rFonts w:ascii="Arial" w:hAnsi="Arial"/>
          <w:sz w:val="20"/>
          <w:szCs w:val="20"/>
        </w:rPr>
        <w:t xml:space="preserve">. </w:t>
      </w:r>
      <w:r w:rsidRPr="00E064DC">
        <w:br/>
      </w:r>
      <w:r w:rsidR="0024008C" w:rsidRPr="00E064DC">
        <w:rPr>
          <w:rFonts w:ascii="Arial" w:hAnsi="Arial"/>
          <w:sz w:val="20"/>
          <w:szCs w:val="20"/>
        </w:rPr>
        <w:t>Als Nachfolger hat KOMSA</w:t>
      </w:r>
      <w:r w:rsidR="0024008C">
        <w:rPr>
          <w:rFonts w:ascii="Arial" w:hAnsi="Arial"/>
          <w:sz w:val="20"/>
          <w:szCs w:val="20"/>
        </w:rPr>
        <w:t xml:space="preserve"> einen Strategen </w:t>
      </w:r>
      <w:r w:rsidR="00C57882" w:rsidRPr="1220E54E">
        <w:rPr>
          <w:rFonts w:ascii="Arial" w:hAnsi="Arial"/>
          <w:sz w:val="20"/>
          <w:szCs w:val="20"/>
        </w:rPr>
        <w:t xml:space="preserve">mit </w:t>
      </w:r>
      <w:r w:rsidR="00723B96" w:rsidRPr="1220E54E">
        <w:rPr>
          <w:rFonts w:ascii="Arial" w:hAnsi="Arial"/>
          <w:sz w:val="20"/>
          <w:szCs w:val="20"/>
        </w:rPr>
        <w:t xml:space="preserve">hoher Expertise im </w:t>
      </w:r>
      <w:r w:rsidR="00C57882" w:rsidRPr="1220E54E">
        <w:rPr>
          <w:rFonts w:ascii="Arial" w:hAnsi="Arial"/>
          <w:sz w:val="20"/>
          <w:szCs w:val="20"/>
        </w:rPr>
        <w:t>Digitalisierungs</w:t>
      </w:r>
      <w:r w:rsidRPr="1220E54E">
        <w:rPr>
          <w:rFonts w:ascii="Arial" w:hAnsi="Arial"/>
          <w:sz w:val="20"/>
          <w:szCs w:val="20"/>
        </w:rPr>
        <w:t>kontext</w:t>
      </w:r>
      <w:r w:rsidR="00C57882" w:rsidRPr="1220E54E">
        <w:rPr>
          <w:rFonts w:ascii="Arial" w:hAnsi="Arial"/>
          <w:sz w:val="20"/>
          <w:szCs w:val="20"/>
        </w:rPr>
        <w:t xml:space="preserve"> </w:t>
      </w:r>
      <w:r w:rsidR="0024008C">
        <w:rPr>
          <w:rFonts w:ascii="Arial" w:hAnsi="Arial"/>
          <w:sz w:val="20"/>
          <w:szCs w:val="20"/>
        </w:rPr>
        <w:t>gewonnen</w:t>
      </w:r>
      <w:r w:rsidR="00C57882" w:rsidRPr="1220E54E">
        <w:rPr>
          <w:rFonts w:ascii="Arial" w:hAnsi="Arial"/>
          <w:sz w:val="20"/>
          <w:szCs w:val="20"/>
        </w:rPr>
        <w:t xml:space="preserve">, der zuvor viele Jahre das internationale Handelsgeschäft für einen führenden Hersteller aus dem Bereich der </w:t>
      </w:r>
      <w:r w:rsidR="5CD0F2FC" w:rsidRPr="1220E54E">
        <w:rPr>
          <w:rFonts w:ascii="Arial" w:eastAsia="Arial" w:hAnsi="Arial" w:cs="Arial"/>
          <w:sz w:val="20"/>
          <w:szCs w:val="20"/>
        </w:rPr>
        <w:t>Elektronik- und Audiobranche</w:t>
      </w:r>
      <w:r w:rsidR="00C57882" w:rsidRPr="1220E54E">
        <w:rPr>
          <w:rFonts w:ascii="Arial" w:hAnsi="Arial"/>
          <w:sz w:val="20"/>
          <w:szCs w:val="20"/>
        </w:rPr>
        <w:t xml:space="preserve"> verantwortet hat. </w:t>
      </w:r>
      <w:r w:rsidR="0024008C">
        <w:rPr>
          <w:rFonts w:ascii="Arial" w:hAnsi="Arial"/>
          <w:sz w:val="20"/>
          <w:szCs w:val="20"/>
        </w:rPr>
        <w:t xml:space="preserve">Mit der geänderten Führungsspitze treibt KOMSA auch die Digitalisierung des Distributionsgeschäftes stärker voran und baut den „Gaming“-Bereich als neues zusätzliches Geschäftsfeld konsequent aus. </w:t>
      </w:r>
      <w:r w:rsidR="00E064DC" w:rsidRPr="00AC2A51">
        <w:rPr>
          <w:rFonts w:ascii="Arial" w:hAnsi="Arial"/>
          <w:sz w:val="20"/>
          <w:szCs w:val="20"/>
        </w:rPr>
        <w:t xml:space="preserve">Der neue </w:t>
      </w:r>
      <w:r w:rsidR="001B02F6" w:rsidRPr="00AC2A51">
        <w:rPr>
          <w:rFonts w:ascii="Arial" w:hAnsi="Arial"/>
          <w:sz w:val="20"/>
          <w:szCs w:val="20"/>
        </w:rPr>
        <w:t xml:space="preserve">Executive </w:t>
      </w:r>
      <w:proofErr w:type="spellStart"/>
      <w:r w:rsidR="001B02F6" w:rsidRPr="00AC2A51">
        <w:rPr>
          <w:rFonts w:ascii="Arial" w:hAnsi="Arial"/>
          <w:sz w:val="20"/>
          <w:szCs w:val="20"/>
        </w:rPr>
        <w:t>Vice</w:t>
      </w:r>
      <w:proofErr w:type="spellEnd"/>
      <w:r w:rsidR="001B02F6" w:rsidRPr="00AC2A51">
        <w:rPr>
          <w:rFonts w:ascii="Arial" w:hAnsi="Arial"/>
          <w:sz w:val="20"/>
          <w:szCs w:val="20"/>
        </w:rPr>
        <w:t xml:space="preserve"> </w:t>
      </w:r>
      <w:proofErr w:type="spellStart"/>
      <w:r w:rsidR="001B02F6" w:rsidRPr="00AC2A51">
        <w:rPr>
          <w:rFonts w:ascii="Arial" w:hAnsi="Arial"/>
          <w:sz w:val="20"/>
          <w:szCs w:val="20"/>
        </w:rPr>
        <w:t>President</w:t>
      </w:r>
      <w:proofErr w:type="spellEnd"/>
      <w:r w:rsidR="001B02F6" w:rsidRPr="00AC2A51">
        <w:rPr>
          <w:rFonts w:ascii="Arial" w:hAnsi="Arial"/>
          <w:sz w:val="20"/>
          <w:szCs w:val="20"/>
        </w:rPr>
        <w:t xml:space="preserve"> </w:t>
      </w:r>
      <w:r w:rsidR="00E064DC" w:rsidRPr="00AC2A51">
        <w:rPr>
          <w:rFonts w:ascii="Arial" w:hAnsi="Arial"/>
          <w:sz w:val="20"/>
          <w:szCs w:val="20"/>
        </w:rPr>
        <w:t>Supply</w:t>
      </w:r>
      <w:r w:rsidR="00BC404F" w:rsidRPr="00AC2A51">
        <w:rPr>
          <w:rFonts w:ascii="Arial" w:hAnsi="Arial"/>
          <w:sz w:val="20"/>
          <w:szCs w:val="20"/>
        </w:rPr>
        <w:t xml:space="preserve">, der gleichzeitig Mitglied des Executive Management </w:t>
      </w:r>
      <w:proofErr w:type="spellStart"/>
      <w:r w:rsidR="00BC404F" w:rsidRPr="00AC2A51">
        <w:rPr>
          <w:rFonts w:ascii="Arial" w:hAnsi="Arial"/>
          <w:sz w:val="20"/>
          <w:szCs w:val="20"/>
        </w:rPr>
        <w:t>Committees</w:t>
      </w:r>
      <w:proofErr w:type="spellEnd"/>
      <w:r w:rsidR="00BC404F" w:rsidRPr="00AC2A51">
        <w:rPr>
          <w:rFonts w:ascii="Arial" w:hAnsi="Arial"/>
          <w:sz w:val="20"/>
          <w:szCs w:val="20"/>
        </w:rPr>
        <w:t xml:space="preserve"> ist, </w:t>
      </w:r>
      <w:r w:rsidR="00E064DC" w:rsidRPr="00AC2A51">
        <w:rPr>
          <w:rFonts w:ascii="Arial" w:hAnsi="Arial"/>
          <w:sz w:val="20"/>
          <w:szCs w:val="20"/>
        </w:rPr>
        <w:t>wird</w:t>
      </w:r>
      <w:r w:rsidR="00E064DC">
        <w:rPr>
          <w:rFonts w:ascii="Arial" w:hAnsi="Arial"/>
          <w:sz w:val="20"/>
          <w:szCs w:val="20"/>
        </w:rPr>
        <w:t xml:space="preserve"> sich Anfang 2025 bei </w:t>
      </w:r>
      <w:r w:rsidR="00064EFF">
        <w:rPr>
          <w:rFonts w:ascii="Arial" w:hAnsi="Arial"/>
          <w:sz w:val="20"/>
          <w:szCs w:val="20"/>
        </w:rPr>
        <w:t>KOMSAs</w:t>
      </w:r>
      <w:r w:rsidR="00E064DC">
        <w:rPr>
          <w:rFonts w:ascii="Arial" w:hAnsi="Arial"/>
          <w:sz w:val="20"/>
          <w:szCs w:val="20"/>
        </w:rPr>
        <w:t xml:space="preserve"> Industriepartnern und Kunden vorstellen.</w:t>
      </w:r>
    </w:p>
    <w:p w14:paraId="5C6EB48C" w14:textId="56B101D7" w:rsidR="0024008C" w:rsidRPr="00C57882" w:rsidRDefault="00CD4BAD" w:rsidP="5AA75C45">
      <w:pPr>
        <w:spacing w:after="0"/>
        <w:rPr>
          <w:rFonts w:ascii="Arial" w:hAnsi="Arial"/>
          <w:sz w:val="20"/>
          <w:szCs w:val="20"/>
        </w:rPr>
      </w:pPr>
      <w:r w:rsidRPr="009F67B6">
        <w:rPr>
          <w:rFonts w:ascii="Arial" w:hAnsi="Arial"/>
          <w:i/>
          <w:iCs/>
          <w:sz w:val="20"/>
          <w:szCs w:val="20"/>
        </w:rPr>
        <w:t>„</w:t>
      </w:r>
      <w:r w:rsidR="0024008C" w:rsidRPr="009F67B6">
        <w:rPr>
          <w:rFonts w:ascii="Arial" w:hAnsi="Arial"/>
          <w:i/>
          <w:iCs/>
          <w:sz w:val="20"/>
          <w:szCs w:val="20"/>
        </w:rPr>
        <w:t>Wir danken Anne Jeck für ihr vorbildliches Engagement und</w:t>
      </w:r>
      <w:r w:rsidRPr="009F67B6">
        <w:rPr>
          <w:rFonts w:ascii="Arial" w:hAnsi="Arial"/>
          <w:i/>
          <w:iCs/>
          <w:sz w:val="20"/>
          <w:szCs w:val="20"/>
        </w:rPr>
        <w:t xml:space="preserve"> die Erfolge der letzten Jahre, die sie durch ihre hohe Expertise und Umsetzungskraft realisiert hat. </w:t>
      </w:r>
      <w:r w:rsidRPr="009F67B6">
        <w:rPr>
          <w:rFonts w:ascii="Arial" w:eastAsia="Arial" w:hAnsi="Arial" w:cs="Arial"/>
          <w:i/>
          <w:iCs/>
          <w:sz w:val="20"/>
          <w:szCs w:val="20"/>
        </w:rPr>
        <w:t>Auf eigenen Wunsch verlässt Sie KOMSA, um sich eine Auszeit zu nehmen. Wir wünschen ihr für ihre weitere Karriere alles Gute“,</w:t>
      </w:r>
      <w:r>
        <w:rPr>
          <w:rFonts w:ascii="Arial" w:eastAsia="Arial" w:hAnsi="Arial" w:cs="Arial"/>
          <w:sz w:val="20"/>
          <w:szCs w:val="20"/>
        </w:rPr>
        <w:t xml:space="preserve"> </w:t>
      </w:r>
      <w:r w:rsidRPr="1220E54E">
        <w:rPr>
          <w:rFonts w:ascii="Arial" w:eastAsia="Arial" w:hAnsi="Arial" w:cs="Arial"/>
          <w:sz w:val="20"/>
          <w:szCs w:val="20"/>
        </w:rPr>
        <w:t>sagt Pierre-Pascal Urbon, CEO und CFO der KOMSA.</w:t>
      </w:r>
    </w:p>
    <w:p w14:paraId="071D49B9" w14:textId="77777777" w:rsidR="00C57882" w:rsidRPr="00C57882" w:rsidRDefault="00C57882" w:rsidP="00C57882">
      <w:pPr>
        <w:spacing w:after="0"/>
        <w:rPr>
          <w:rFonts w:ascii="Arial" w:hAnsi="Arial"/>
          <w:sz w:val="20"/>
          <w:szCs w:val="20"/>
        </w:rPr>
      </w:pPr>
    </w:p>
    <w:p w14:paraId="1FC477BE" w14:textId="280D549B" w:rsidR="00C57882" w:rsidRPr="00C57882" w:rsidRDefault="00C57882" w:rsidP="00C57882">
      <w:pPr>
        <w:spacing w:after="0"/>
        <w:rPr>
          <w:rFonts w:ascii="Arial" w:hAnsi="Arial"/>
          <w:sz w:val="20"/>
          <w:szCs w:val="20"/>
        </w:rPr>
      </w:pPr>
      <w:r w:rsidRPr="5FF6D6FD">
        <w:rPr>
          <w:rFonts w:ascii="Arial" w:hAnsi="Arial"/>
          <w:sz w:val="20"/>
          <w:szCs w:val="20"/>
        </w:rPr>
        <w:t xml:space="preserve">Christof Legat </w:t>
      </w:r>
      <w:r w:rsidR="4DF033C4" w:rsidRPr="5FF6D6FD">
        <w:rPr>
          <w:rFonts w:ascii="Arial" w:hAnsi="Arial"/>
          <w:sz w:val="20"/>
          <w:szCs w:val="20"/>
        </w:rPr>
        <w:t>(</w:t>
      </w:r>
      <w:proofErr w:type="spellStart"/>
      <w:r w:rsidR="4DF033C4" w:rsidRPr="5FF6D6FD">
        <w:rPr>
          <w:rFonts w:ascii="Arial" w:hAnsi="Arial"/>
          <w:sz w:val="20"/>
          <w:szCs w:val="20"/>
        </w:rPr>
        <w:t>V</w:t>
      </w:r>
      <w:r w:rsidR="001B02F6">
        <w:rPr>
          <w:rFonts w:ascii="Arial" w:hAnsi="Arial"/>
          <w:sz w:val="20"/>
          <w:szCs w:val="20"/>
        </w:rPr>
        <w:t>ice</w:t>
      </w:r>
      <w:proofErr w:type="spellEnd"/>
      <w:r w:rsidR="001B02F6">
        <w:rPr>
          <w:rFonts w:ascii="Arial" w:hAnsi="Arial"/>
          <w:sz w:val="20"/>
          <w:szCs w:val="20"/>
        </w:rPr>
        <w:t xml:space="preserve"> </w:t>
      </w:r>
      <w:proofErr w:type="spellStart"/>
      <w:r w:rsidR="001B02F6">
        <w:rPr>
          <w:rFonts w:ascii="Arial" w:hAnsi="Arial"/>
          <w:sz w:val="20"/>
          <w:szCs w:val="20"/>
        </w:rPr>
        <w:t>President</w:t>
      </w:r>
      <w:proofErr w:type="spellEnd"/>
      <w:r w:rsidR="00E064DC">
        <w:rPr>
          <w:rFonts w:ascii="Arial" w:hAnsi="Arial"/>
          <w:sz w:val="20"/>
          <w:szCs w:val="20"/>
        </w:rPr>
        <w:t xml:space="preserve"> </w:t>
      </w:r>
      <w:r w:rsidR="4DF033C4" w:rsidRPr="5FF6D6FD">
        <w:rPr>
          <w:rFonts w:ascii="Arial" w:hAnsi="Arial"/>
          <w:sz w:val="20"/>
          <w:szCs w:val="20"/>
        </w:rPr>
        <w:t xml:space="preserve">Solutions) </w:t>
      </w:r>
      <w:r w:rsidRPr="5FF6D6FD">
        <w:rPr>
          <w:rFonts w:ascii="Arial" w:hAnsi="Arial"/>
          <w:sz w:val="20"/>
          <w:szCs w:val="20"/>
        </w:rPr>
        <w:t xml:space="preserve">verantwortet seit April 2024 das Solutions-Geschäft, in dem die Business Units Unified Communications und Network Infrastructure </w:t>
      </w:r>
      <w:r w:rsidR="61291315" w:rsidRPr="5FF6D6FD">
        <w:rPr>
          <w:rFonts w:ascii="Arial" w:hAnsi="Arial"/>
          <w:sz w:val="20"/>
          <w:szCs w:val="20"/>
        </w:rPr>
        <w:t>sowie das Technical Assist</w:t>
      </w:r>
      <w:r w:rsidR="001B02F6">
        <w:rPr>
          <w:rFonts w:ascii="Arial" w:hAnsi="Arial"/>
          <w:sz w:val="20"/>
          <w:szCs w:val="20"/>
        </w:rPr>
        <w:t>a</w:t>
      </w:r>
      <w:r w:rsidR="61291315" w:rsidRPr="5FF6D6FD">
        <w:rPr>
          <w:rFonts w:ascii="Arial" w:hAnsi="Arial"/>
          <w:sz w:val="20"/>
          <w:szCs w:val="20"/>
        </w:rPr>
        <w:t xml:space="preserve">nce Center (TAC) </w:t>
      </w:r>
      <w:r w:rsidRPr="5FF6D6FD">
        <w:rPr>
          <w:rFonts w:ascii="Arial" w:hAnsi="Arial"/>
          <w:sz w:val="20"/>
          <w:szCs w:val="20"/>
        </w:rPr>
        <w:t xml:space="preserve">gebündelt sind. Zum 1.Januar 2025 wird Christof Legat als Executive </w:t>
      </w:r>
      <w:proofErr w:type="spellStart"/>
      <w:r w:rsidRPr="5FF6D6FD">
        <w:rPr>
          <w:rFonts w:ascii="Arial" w:hAnsi="Arial"/>
          <w:sz w:val="20"/>
          <w:szCs w:val="20"/>
        </w:rPr>
        <w:t>Vice</w:t>
      </w:r>
      <w:proofErr w:type="spellEnd"/>
      <w:r w:rsidRPr="5FF6D6FD">
        <w:rPr>
          <w:rFonts w:ascii="Arial" w:hAnsi="Arial"/>
          <w:sz w:val="20"/>
          <w:szCs w:val="20"/>
        </w:rPr>
        <w:t xml:space="preserve"> </w:t>
      </w:r>
      <w:proofErr w:type="spellStart"/>
      <w:r w:rsidRPr="5FF6D6FD">
        <w:rPr>
          <w:rFonts w:ascii="Arial" w:hAnsi="Arial"/>
          <w:sz w:val="20"/>
          <w:szCs w:val="20"/>
        </w:rPr>
        <w:t>President</w:t>
      </w:r>
      <w:proofErr w:type="spellEnd"/>
      <w:r w:rsidRPr="5FF6D6FD">
        <w:rPr>
          <w:rFonts w:ascii="Arial" w:hAnsi="Arial"/>
          <w:sz w:val="20"/>
          <w:szCs w:val="20"/>
        </w:rPr>
        <w:t xml:space="preserve"> und Prokurist das Executive Management Committee bei der Umsetzung der Strategie unterstützen. </w:t>
      </w:r>
    </w:p>
    <w:p w14:paraId="4F3270F1" w14:textId="77777777" w:rsidR="00C57882" w:rsidRPr="00C57882" w:rsidRDefault="00C57882" w:rsidP="00C57882">
      <w:pPr>
        <w:spacing w:after="0"/>
        <w:rPr>
          <w:rFonts w:ascii="Arial" w:hAnsi="Arial"/>
          <w:sz w:val="20"/>
          <w:szCs w:val="20"/>
        </w:rPr>
      </w:pPr>
    </w:p>
    <w:p w14:paraId="28B144C4" w14:textId="4F6D1CC9" w:rsidR="00FD5636" w:rsidRPr="00C57882" w:rsidRDefault="00C57882" w:rsidP="1220E54E">
      <w:pPr>
        <w:spacing w:after="0"/>
        <w:rPr>
          <w:rFonts w:ascii="Arial" w:hAnsi="Arial"/>
          <w:i/>
          <w:iCs/>
          <w:sz w:val="20"/>
          <w:szCs w:val="20"/>
          <w:shd w:val="clear" w:color="auto" w:fill="FFFF00"/>
        </w:rPr>
      </w:pPr>
      <w:r w:rsidRPr="1220E54E">
        <w:rPr>
          <w:rFonts w:ascii="Arial" w:hAnsi="Arial"/>
          <w:i/>
          <w:iCs/>
          <w:sz w:val="20"/>
          <w:szCs w:val="20"/>
        </w:rPr>
        <w:t xml:space="preserve">„Christof Legat hat in den letzten Monaten erfolgreich das Solutions-Geschäft auf lizenzbasierte Geschäftsmodelle ausgerichtet, neue Geschäftsideen entwickelt und die Beziehung zu unseren bestehenden Technologiepartnern vertieft. Mit der neuen Rolle erkennen wir die </w:t>
      </w:r>
      <w:r w:rsidR="3870D40D" w:rsidRPr="1220E54E">
        <w:rPr>
          <w:rFonts w:ascii="Arial" w:hAnsi="Arial"/>
          <w:i/>
          <w:iCs/>
          <w:sz w:val="20"/>
          <w:szCs w:val="20"/>
        </w:rPr>
        <w:t xml:space="preserve">hervorragende </w:t>
      </w:r>
      <w:r w:rsidRPr="1220E54E">
        <w:rPr>
          <w:rFonts w:ascii="Arial" w:hAnsi="Arial"/>
          <w:i/>
          <w:iCs/>
          <w:sz w:val="20"/>
          <w:szCs w:val="20"/>
        </w:rPr>
        <w:t>Leistung an und schaffen die Voraussetzungen für eine bereichsübergreifende Zusammenarbeit“</w:t>
      </w:r>
      <w:r w:rsidRPr="1220E54E">
        <w:rPr>
          <w:rFonts w:ascii="Arial" w:hAnsi="Arial"/>
          <w:sz w:val="20"/>
          <w:szCs w:val="20"/>
        </w:rPr>
        <w:t xml:space="preserve">, sagt Steffen Ebner, </w:t>
      </w:r>
      <w:r w:rsidR="00CA608C">
        <w:rPr>
          <w:rFonts w:ascii="Arial" w:hAnsi="Arial"/>
          <w:sz w:val="20"/>
          <w:szCs w:val="20"/>
        </w:rPr>
        <w:t>CSO und Mitglied des Vorstands</w:t>
      </w:r>
      <w:r w:rsidRPr="1220E54E">
        <w:rPr>
          <w:rFonts w:ascii="Arial" w:hAnsi="Arial"/>
          <w:sz w:val="20"/>
          <w:szCs w:val="20"/>
        </w:rPr>
        <w:t xml:space="preserve">. </w:t>
      </w:r>
    </w:p>
    <w:p w14:paraId="09A3CA19" w14:textId="248772B9" w:rsidR="008A0116" w:rsidRDefault="00D074C2" w:rsidP="008A0116">
      <w:pPr>
        <w:spacing w:after="0"/>
        <w:jc w:val="both"/>
        <w:rPr>
          <w:rFonts w:ascii="Arial" w:eastAsia="Arial" w:hAnsi="Arial" w:cs="Arial"/>
        </w:rPr>
      </w:pPr>
      <w:r>
        <w:rPr>
          <w:rFonts w:ascii="Arial" w:eastAsia="Arial" w:hAnsi="Arial" w:cs="Arial"/>
        </w:rPr>
        <w:br/>
      </w:r>
    </w:p>
    <w:p w14:paraId="33A7E746" w14:textId="1F6E72E1" w:rsidR="00FD5636" w:rsidRPr="00C57882" w:rsidRDefault="00D074C2" w:rsidP="00D074C2">
      <w:pPr>
        <w:spacing w:after="0"/>
        <w:jc w:val="both"/>
        <w:rPr>
          <w:rFonts w:ascii="Arial" w:eastAsia="Arial" w:hAnsi="Arial" w:cs="Arial"/>
        </w:rPr>
      </w:pPr>
      <w:r>
        <w:rPr>
          <w:rFonts w:ascii="Arial" w:eastAsia="Arial" w:hAnsi="Arial" w:cs="Arial"/>
        </w:rPr>
        <w:br/>
      </w:r>
    </w:p>
    <w:p w14:paraId="239E5C8B" w14:textId="77777777" w:rsidR="00FD5636" w:rsidRPr="00C57882" w:rsidRDefault="00FD5636">
      <w:pPr>
        <w:spacing w:after="0"/>
        <w:jc w:val="both"/>
        <w:rPr>
          <w:rFonts w:ascii="Arial" w:eastAsia="Arial" w:hAnsi="Arial" w:cs="Arial"/>
          <w:sz w:val="20"/>
          <w:szCs w:val="20"/>
        </w:rPr>
      </w:pPr>
    </w:p>
    <w:p w14:paraId="0D51122C" w14:textId="77777777" w:rsidR="00FD5636" w:rsidRPr="00C57882" w:rsidRDefault="00FE37D6">
      <w:pPr>
        <w:spacing w:after="0"/>
        <w:jc w:val="both"/>
        <w:rPr>
          <w:rFonts w:ascii="Arial" w:eastAsia="Arial" w:hAnsi="Arial" w:cs="Arial"/>
          <w:b/>
          <w:bCs/>
          <w:sz w:val="16"/>
          <w:szCs w:val="16"/>
        </w:rPr>
      </w:pPr>
      <w:r w:rsidRPr="00C57882">
        <w:rPr>
          <w:rFonts w:ascii="Arial" w:hAnsi="Arial"/>
          <w:b/>
          <w:bCs/>
          <w:sz w:val="16"/>
          <w:szCs w:val="16"/>
        </w:rPr>
        <w:t>Über KOMSA / Westcoast</w:t>
      </w:r>
    </w:p>
    <w:p w14:paraId="7A32D502" w14:textId="77777777" w:rsidR="00FD5636" w:rsidRPr="00C57882" w:rsidRDefault="00FE37D6">
      <w:pPr>
        <w:spacing w:after="0"/>
        <w:jc w:val="both"/>
        <w:rPr>
          <w:rFonts w:ascii="Arial" w:eastAsia="Arial" w:hAnsi="Arial" w:cs="Arial"/>
          <w:sz w:val="16"/>
          <w:szCs w:val="16"/>
        </w:rPr>
      </w:pPr>
      <w:r w:rsidRPr="00C57882">
        <w:rPr>
          <w:rFonts w:ascii="Arial" w:hAnsi="Arial"/>
          <w:sz w:val="16"/>
          <w:szCs w:val="16"/>
        </w:rPr>
        <w:t xml:space="preserve">Die KOMSA AG hat sich 2023 mit der Westcoast-Gruppe zusammengeschlossen. Mit gemeinsam über 5 Mrd. Euro Umsatz ist die Unternehmensgruppe der größte Vertriebspartner von IT- und Telekommunikationsmarken in Europa im Privatbesitz. Die Unternehmensgruppe vertritt über 400 Technologiepartner und hat Zugang zu über 70.000 Handelspartnern. Der Kooperation aetka haben sich über 2.000 Fachhändlern angeschlossen. Die Unternehmensgruppe ist zudem führender Spezialist für Microsoft Cloud-Lösungen und vermietet mobile Geräte an Unternehmen und die öffentliche Hand. KOMSA und Westcoast sind mit eigenen Niederlassungen in Deutschland, Großbritannien, Irland, Polen und Frankreich vertreten.  </w:t>
      </w:r>
    </w:p>
    <w:p w14:paraId="0B22A252" w14:textId="77777777" w:rsidR="00FD5636" w:rsidRPr="00C57882" w:rsidRDefault="00FD5636">
      <w:pPr>
        <w:spacing w:after="0"/>
        <w:jc w:val="both"/>
        <w:rPr>
          <w:rFonts w:ascii="Arial" w:eastAsia="Arial" w:hAnsi="Arial" w:cs="Arial"/>
          <w:sz w:val="16"/>
          <w:szCs w:val="16"/>
        </w:rPr>
      </w:pPr>
    </w:p>
    <w:p w14:paraId="2CFCA9CF" w14:textId="77777777" w:rsidR="00FD5636" w:rsidRPr="00C57882" w:rsidRDefault="00FD5636">
      <w:pPr>
        <w:spacing w:after="0"/>
        <w:jc w:val="both"/>
        <w:rPr>
          <w:rStyle w:val="Ohne"/>
          <w:rFonts w:ascii="Arial" w:eastAsia="Arial" w:hAnsi="Arial" w:cs="Arial"/>
          <w:sz w:val="20"/>
          <w:szCs w:val="20"/>
        </w:rPr>
      </w:pPr>
    </w:p>
    <w:p w14:paraId="740B3FD7" w14:textId="77777777" w:rsidR="00FD5636" w:rsidRPr="00C57882" w:rsidRDefault="00FD5636">
      <w:pPr>
        <w:rPr>
          <w:rStyle w:val="Ohne"/>
          <w:rFonts w:ascii="Arial" w:eastAsia="Arial" w:hAnsi="Arial" w:cs="Arial"/>
          <w:sz w:val="20"/>
          <w:szCs w:val="20"/>
        </w:rPr>
      </w:pPr>
    </w:p>
    <w:p w14:paraId="4B2C246A" w14:textId="77777777" w:rsidR="001333B6" w:rsidRPr="00C57882" w:rsidRDefault="001333B6">
      <w:pPr>
        <w:spacing w:after="0"/>
        <w:jc w:val="both"/>
        <w:rPr>
          <w:rStyle w:val="Ohne"/>
          <w:rFonts w:ascii="Arial" w:hAnsi="Arial"/>
          <w:sz w:val="20"/>
          <w:szCs w:val="20"/>
        </w:rPr>
      </w:pPr>
      <w:r w:rsidRPr="00C57882">
        <w:rPr>
          <w:rStyle w:val="Ohne"/>
          <w:rFonts w:ascii="Arial" w:hAnsi="Arial"/>
          <w:sz w:val="20"/>
          <w:szCs w:val="20"/>
        </w:rPr>
        <w:t>Weiterführende Informationen unter:</w:t>
      </w:r>
    </w:p>
    <w:p w14:paraId="2DA2E5EB" w14:textId="396E7663" w:rsidR="000B7A52" w:rsidRDefault="000B7A52" w:rsidP="005D45E2">
      <w:pPr>
        <w:spacing w:after="0"/>
        <w:rPr>
          <w:rStyle w:val="Ohne"/>
          <w:rFonts w:ascii="Arial" w:hAnsi="Arial"/>
          <w:sz w:val="20"/>
          <w:szCs w:val="20"/>
        </w:rPr>
      </w:pPr>
      <w:hyperlink r:id="rId8" w:history="1">
        <w:r w:rsidRPr="004F4A14">
          <w:rPr>
            <w:rStyle w:val="Hyperlink"/>
            <w:rFonts w:ascii="Arial" w:hAnsi="Arial"/>
            <w:sz w:val="20"/>
            <w:szCs w:val="20"/>
          </w:rPr>
          <w:t>https://komsa.com/komsa-setzt-verstaerkten-supply-fokus</w:t>
        </w:r>
      </w:hyperlink>
    </w:p>
    <w:p w14:paraId="6E9D0C8B" w14:textId="36170EE3" w:rsidR="00FD5636" w:rsidRPr="00C57882" w:rsidRDefault="001333B6" w:rsidP="005D45E2">
      <w:pPr>
        <w:spacing w:after="0"/>
        <w:rPr>
          <w:rStyle w:val="Ohne"/>
          <w:rFonts w:ascii="Arial" w:eastAsia="Arial" w:hAnsi="Arial" w:cs="Arial"/>
          <w:sz w:val="20"/>
          <w:szCs w:val="20"/>
        </w:rPr>
      </w:pPr>
      <w:r w:rsidRPr="00C57882">
        <w:rPr>
          <w:rStyle w:val="Ohne"/>
          <w:rFonts w:ascii="Arial" w:hAnsi="Arial"/>
          <w:sz w:val="20"/>
          <w:szCs w:val="20"/>
        </w:rPr>
        <w:br/>
      </w:r>
      <w:r w:rsidRPr="00C57882">
        <w:rPr>
          <w:rStyle w:val="Ohne"/>
          <w:rFonts w:ascii="Arial" w:hAnsi="Arial"/>
          <w:sz w:val="20"/>
          <w:szCs w:val="20"/>
        </w:rPr>
        <w:br/>
      </w:r>
      <w:r w:rsidR="00FE37D6" w:rsidRPr="00C57882">
        <w:rPr>
          <w:rStyle w:val="Ohne"/>
          <w:rFonts w:ascii="Arial" w:hAnsi="Arial"/>
          <w:sz w:val="20"/>
          <w:szCs w:val="20"/>
        </w:rPr>
        <w:t>Wir geben Ihnen gern weitere redaktionelle Informationen:</w:t>
      </w:r>
    </w:p>
    <w:p w14:paraId="19F73100" w14:textId="77777777" w:rsidR="00FD5636" w:rsidRPr="00C57882" w:rsidRDefault="00FD5636">
      <w:pPr>
        <w:spacing w:after="0"/>
        <w:jc w:val="both"/>
        <w:rPr>
          <w:rStyle w:val="Ohne"/>
          <w:rFonts w:ascii="Arial" w:eastAsia="Arial" w:hAnsi="Arial" w:cs="Arial"/>
          <w:sz w:val="20"/>
          <w:szCs w:val="20"/>
        </w:rPr>
      </w:pPr>
    </w:p>
    <w:p w14:paraId="3B1F9442" w14:textId="77777777" w:rsidR="00FD5636" w:rsidRPr="00C57882" w:rsidRDefault="00FE37D6">
      <w:pPr>
        <w:tabs>
          <w:tab w:val="left" w:pos="4962"/>
        </w:tabs>
        <w:spacing w:after="0"/>
        <w:jc w:val="both"/>
        <w:rPr>
          <w:rStyle w:val="Ohne"/>
          <w:rFonts w:ascii="Arial" w:eastAsia="Arial" w:hAnsi="Arial" w:cs="Arial"/>
          <w:sz w:val="20"/>
          <w:szCs w:val="20"/>
        </w:rPr>
      </w:pPr>
      <w:r w:rsidRPr="00C57882">
        <w:rPr>
          <w:rStyle w:val="Ohne"/>
          <w:rFonts w:ascii="Arial" w:hAnsi="Arial"/>
          <w:b/>
          <w:bCs/>
          <w:sz w:val="20"/>
          <w:szCs w:val="20"/>
        </w:rPr>
        <w:t>KOMSA</w:t>
      </w:r>
      <w:r w:rsidRPr="00C57882">
        <w:rPr>
          <w:rStyle w:val="Ohne"/>
          <w:rFonts w:ascii="Arial" w:hAnsi="Arial"/>
          <w:b/>
          <w:bCs/>
          <w:sz w:val="20"/>
          <w:szCs w:val="20"/>
        </w:rPr>
        <w:tab/>
        <w:t>Internet:</w:t>
      </w:r>
      <w:r w:rsidRPr="00C57882">
        <w:rPr>
          <w:rStyle w:val="Ohne"/>
          <w:rFonts w:ascii="Arial" w:hAnsi="Arial"/>
          <w:b/>
          <w:bCs/>
          <w:sz w:val="20"/>
          <w:szCs w:val="20"/>
        </w:rPr>
        <w:tab/>
      </w:r>
      <w:r w:rsidRPr="00C57882">
        <w:rPr>
          <w:rStyle w:val="Ohne"/>
          <w:rFonts w:ascii="Arial" w:eastAsia="Arial" w:hAnsi="Arial" w:cs="Arial"/>
          <w:b/>
          <w:bCs/>
          <w:sz w:val="20"/>
          <w:szCs w:val="20"/>
        </w:rPr>
        <w:br/>
      </w:r>
      <w:r w:rsidRPr="00C57882">
        <w:rPr>
          <w:rStyle w:val="Ohne"/>
          <w:rFonts w:ascii="Arial" w:hAnsi="Arial"/>
          <w:sz w:val="20"/>
          <w:szCs w:val="20"/>
        </w:rPr>
        <w:t>Presseteam</w:t>
      </w:r>
      <w:r w:rsidRPr="00C57882">
        <w:rPr>
          <w:rStyle w:val="Ohne"/>
          <w:rFonts w:ascii="Arial" w:hAnsi="Arial"/>
          <w:sz w:val="20"/>
          <w:szCs w:val="20"/>
        </w:rPr>
        <w:tab/>
        <w:t>www.komsa.com</w:t>
      </w:r>
    </w:p>
    <w:p w14:paraId="458777DA" w14:textId="77777777" w:rsidR="00FD5636" w:rsidRPr="00C57882" w:rsidRDefault="00FE37D6">
      <w:pPr>
        <w:tabs>
          <w:tab w:val="left" w:pos="4962"/>
        </w:tabs>
        <w:spacing w:after="0"/>
        <w:jc w:val="both"/>
        <w:rPr>
          <w:rStyle w:val="Ohne"/>
          <w:rFonts w:ascii="Arial" w:eastAsia="Arial" w:hAnsi="Arial" w:cs="Arial"/>
          <w:sz w:val="20"/>
          <w:szCs w:val="20"/>
        </w:rPr>
      </w:pPr>
      <w:r w:rsidRPr="00C57882">
        <w:rPr>
          <w:rStyle w:val="Ohne"/>
          <w:rFonts w:ascii="Arial" w:hAnsi="Arial"/>
          <w:sz w:val="20"/>
          <w:szCs w:val="20"/>
        </w:rPr>
        <w:t>Komsa Allee 1</w:t>
      </w:r>
      <w:r w:rsidRPr="00C57882">
        <w:rPr>
          <w:rStyle w:val="Ohne"/>
          <w:rFonts w:ascii="Arial" w:hAnsi="Arial"/>
          <w:sz w:val="20"/>
          <w:szCs w:val="20"/>
        </w:rPr>
        <w:tab/>
      </w:r>
    </w:p>
    <w:p w14:paraId="790DB1CB" w14:textId="77777777" w:rsidR="00FD5636" w:rsidRDefault="00FE37D6">
      <w:r w:rsidRPr="00C57882">
        <w:rPr>
          <w:rStyle w:val="Ohne"/>
          <w:rFonts w:ascii="Arial" w:hAnsi="Arial"/>
          <w:sz w:val="20"/>
          <w:szCs w:val="20"/>
        </w:rPr>
        <w:t xml:space="preserve">09232 Hartmannsdorf </w:t>
      </w:r>
      <w:r w:rsidRPr="00C57882">
        <w:rPr>
          <w:rStyle w:val="Ohne"/>
          <w:rFonts w:ascii="Arial" w:eastAsia="Arial" w:hAnsi="Arial" w:cs="Arial"/>
          <w:b/>
          <w:bCs/>
          <w:sz w:val="20"/>
          <w:szCs w:val="20"/>
        </w:rPr>
        <w:tab/>
      </w:r>
      <w:r w:rsidRPr="00C57882">
        <w:rPr>
          <w:rStyle w:val="Ohne"/>
          <w:rFonts w:ascii="Arial" w:eastAsia="Arial" w:hAnsi="Arial" w:cs="Arial"/>
          <w:b/>
          <w:bCs/>
          <w:sz w:val="20"/>
          <w:szCs w:val="20"/>
        </w:rPr>
        <w:tab/>
      </w:r>
      <w:r w:rsidRPr="00C57882">
        <w:rPr>
          <w:rStyle w:val="Ohne"/>
          <w:rFonts w:ascii="Arial" w:eastAsia="Arial" w:hAnsi="Arial" w:cs="Arial"/>
          <w:b/>
          <w:bCs/>
          <w:sz w:val="20"/>
          <w:szCs w:val="20"/>
        </w:rPr>
        <w:tab/>
      </w:r>
      <w:r w:rsidRPr="00C57882">
        <w:rPr>
          <w:rStyle w:val="Ohne"/>
          <w:rFonts w:ascii="Arial" w:eastAsia="Arial" w:hAnsi="Arial" w:cs="Arial"/>
          <w:b/>
          <w:bCs/>
          <w:sz w:val="20"/>
          <w:szCs w:val="20"/>
        </w:rPr>
        <w:tab/>
      </w:r>
      <w:r w:rsidRPr="00C57882">
        <w:rPr>
          <w:rStyle w:val="Ohne"/>
          <w:rFonts w:ascii="Arial" w:eastAsia="Arial" w:hAnsi="Arial" w:cs="Arial"/>
          <w:b/>
          <w:bCs/>
          <w:sz w:val="20"/>
          <w:szCs w:val="20"/>
        </w:rPr>
        <w:tab/>
      </w:r>
      <w:proofErr w:type="spellStart"/>
      <w:r w:rsidRPr="00C57882">
        <w:rPr>
          <w:rStyle w:val="Ohne"/>
          <w:rFonts w:ascii="Arial" w:eastAsia="Arial" w:hAnsi="Arial" w:cs="Arial"/>
          <w:b/>
          <w:bCs/>
          <w:sz w:val="20"/>
          <w:szCs w:val="20"/>
        </w:rPr>
        <w:t>e-Mail</w:t>
      </w:r>
      <w:proofErr w:type="spellEnd"/>
      <w:r w:rsidRPr="00C57882">
        <w:rPr>
          <w:rStyle w:val="Ohne"/>
          <w:rFonts w:ascii="Arial" w:eastAsia="Arial" w:hAnsi="Arial" w:cs="Arial"/>
          <w:b/>
          <w:bCs/>
          <w:sz w:val="20"/>
          <w:szCs w:val="20"/>
        </w:rPr>
        <w:t>:</w:t>
      </w:r>
      <w:r w:rsidRPr="00C57882">
        <w:rPr>
          <w:rStyle w:val="Ohne"/>
          <w:rFonts w:ascii="Arial" w:eastAsia="Arial" w:hAnsi="Arial" w:cs="Arial"/>
          <w:sz w:val="20"/>
          <w:szCs w:val="20"/>
        </w:rPr>
        <w:br/>
      </w:r>
      <w:r w:rsidRPr="00C57882">
        <w:rPr>
          <w:rStyle w:val="Ohne"/>
          <w:rFonts w:ascii="Arial" w:hAnsi="Arial"/>
          <w:sz w:val="20"/>
          <w:szCs w:val="20"/>
        </w:rPr>
        <w:t>Tel</w:t>
      </w:r>
      <w:bookmarkEnd w:id="0"/>
      <w:r w:rsidRPr="00C57882">
        <w:rPr>
          <w:rStyle w:val="Ohne"/>
          <w:rFonts w:ascii="Arial" w:hAnsi="Arial"/>
          <w:sz w:val="20"/>
          <w:szCs w:val="20"/>
        </w:rPr>
        <w:t xml:space="preserve">.: </w:t>
      </w:r>
      <w:bookmarkStart w:id="1" w:name="_Hlk173221421"/>
      <w:r w:rsidRPr="00C57882">
        <w:rPr>
          <w:rStyle w:val="Ohne"/>
          <w:rFonts w:ascii="Arial" w:hAnsi="Arial"/>
          <w:sz w:val="20"/>
          <w:szCs w:val="20"/>
        </w:rPr>
        <w:t>03722/713-750</w:t>
      </w:r>
      <w:bookmarkEnd w:id="1"/>
      <w:r w:rsidRPr="00C57882">
        <w:rPr>
          <w:rStyle w:val="Ohne"/>
          <w:rFonts w:ascii="Arial" w:hAnsi="Arial"/>
          <w:sz w:val="20"/>
          <w:szCs w:val="20"/>
        </w:rPr>
        <w:tab/>
      </w:r>
      <w:r w:rsidRPr="00C57882">
        <w:rPr>
          <w:rStyle w:val="Ohne"/>
          <w:rFonts w:ascii="Arial" w:hAnsi="Arial"/>
          <w:sz w:val="20"/>
          <w:szCs w:val="20"/>
        </w:rPr>
        <w:tab/>
      </w:r>
      <w:r w:rsidRPr="00C57882">
        <w:rPr>
          <w:rStyle w:val="Ohne"/>
          <w:rFonts w:ascii="Arial" w:hAnsi="Arial"/>
          <w:sz w:val="20"/>
          <w:szCs w:val="20"/>
        </w:rPr>
        <w:tab/>
      </w:r>
      <w:r w:rsidRPr="00C57882">
        <w:rPr>
          <w:rStyle w:val="Ohne"/>
          <w:rFonts w:ascii="Arial" w:hAnsi="Arial"/>
          <w:sz w:val="20"/>
          <w:szCs w:val="20"/>
        </w:rPr>
        <w:tab/>
      </w:r>
      <w:r w:rsidRPr="00C57882">
        <w:rPr>
          <w:rStyle w:val="Ohne"/>
          <w:rFonts w:ascii="Arial" w:hAnsi="Arial"/>
          <w:sz w:val="20"/>
          <w:szCs w:val="20"/>
        </w:rPr>
        <w:tab/>
      </w:r>
      <w:bookmarkStart w:id="2" w:name="_Hlk173221410"/>
      <w:r w:rsidRPr="00C57882">
        <w:rPr>
          <w:rStyle w:val="Ohne"/>
          <w:rFonts w:ascii="Arial" w:hAnsi="Arial"/>
          <w:sz w:val="20"/>
          <w:szCs w:val="20"/>
        </w:rPr>
        <w:t>presse@komsa.com</w:t>
      </w:r>
      <w:bookmarkEnd w:id="2"/>
    </w:p>
    <w:sectPr w:rsidR="00FD5636">
      <w:headerReference w:type="default" r:id="rId9"/>
      <w:pgSz w:w="11900" w:h="16840"/>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25570" w14:textId="77777777" w:rsidR="00F70FCC" w:rsidRDefault="00F70FCC">
      <w:pPr>
        <w:spacing w:after="0" w:line="240" w:lineRule="auto"/>
      </w:pPr>
      <w:r>
        <w:separator/>
      </w:r>
    </w:p>
  </w:endnote>
  <w:endnote w:type="continuationSeparator" w:id="0">
    <w:p w14:paraId="533336E9" w14:textId="77777777" w:rsidR="00F70FCC" w:rsidRDefault="00F70FCC">
      <w:pPr>
        <w:spacing w:after="0" w:line="240" w:lineRule="auto"/>
      </w:pPr>
      <w:r>
        <w:continuationSeparator/>
      </w:r>
    </w:p>
  </w:endnote>
  <w:endnote w:type="continuationNotice" w:id="1">
    <w:p w14:paraId="00AD4951" w14:textId="77777777" w:rsidR="00F70FCC" w:rsidRDefault="00F70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8B63" w14:textId="77777777" w:rsidR="00F70FCC" w:rsidRDefault="00F70FCC">
      <w:pPr>
        <w:spacing w:after="0" w:line="240" w:lineRule="auto"/>
      </w:pPr>
      <w:r>
        <w:separator/>
      </w:r>
    </w:p>
  </w:footnote>
  <w:footnote w:type="continuationSeparator" w:id="0">
    <w:p w14:paraId="6047EE36" w14:textId="77777777" w:rsidR="00F70FCC" w:rsidRDefault="00F70FCC">
      <w:pPr>
        <w:spacing w:after="0" w:line="240" w:lineRule="auto"/>
      </w:pPr>
      <w:r>
        <w:continuationSeparator/>
      </w:r>
    </w:p>
  </w:footnote>
  <w:footnote w:type="continuationNotice" w:id="1">
    <w:p w14:paraId="527EE760" w14:textId="77777777" w:rsidR="00F70FCC" w:rsidRDefault="00F70F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B8A5C" w14:textId="77777777" w:rsidR="00FD5636" w:rsidRDefault="00FE37D6">
    <w:pPr>
      <w:pStyle w:val="Kopfzeile"/>
      <w:tabs>
        <w:tab w:val="clear" w:pos="9072"/>
        <w:tab w:val="right" w:pos="9044"/>
      </w:tabs>
    </w:pPr>
    <w:r>
      <w:rPr>
        <w:noProof/>
      </w:rPr>
      <w:drawing>
        <wp:anchor distT="152400" distB="152400" distL="152400" distR="152400" simplePos="0" relativeHeight="251658240" behindDoc="1" locked="0" layoutInCell="1" allowOverlap="1" wp14:anchorId="464DB3F1" wp14:editId="2DFCF433">
          <wp:simplePos x="0" y="0"/>
          <wp:positionH relativeFrom="page">
            <wp:posOffset>5076825</wp:posOffset>
          </wp:positionH>
          <wp:positionV relativeFrom="page">
            <wp:posOffset>542924</wp:posOffset>
          </wp:positionV>
          <wp:extent cx="1887220" cy="342900"/>
          <wp:effectExtent l="0" t="0" r="0" b="0"/>
          <wp:wrapNone/>
          <wp:docPr id="1073741825" name="officeArt object" descr="R:\Multimedia-Daten\Logos\KOMSA\KOMSA Logo\Logo+Die bessere Verbindung\OFFICE\KOMSA_claim_RGB.jpg"/>
          <wp:cNvGraphicFramePr/>
          <a:graphic xmlns:a="http://schemas.openxmlformats.org/drawingml/2006/main">
            <a:graphicData uri="http://schemas.openxmlformats.org/drawingml/2006/picture">
              <pic:pic xmlns:pic="http://schemas.openxmlformats.org/drawingml/2006/picture">
                <pic:nvPicPr>
                  <pic:cNvPr id="1073741825" name="R:\Multimedia-Daten\Logos\KOMSA\KOMSA Logo\Logo+Die bessere Verbindung\OFFICE\KOMSA_claim_RGB.jpg" descr="R:\Multimedia-Daten\Logos\KOMSA\KOMSA Logo\Logo+Die bessere Verbindung\OFFICE\KOMSA_claim_RGB.jpg"/>
                  <pic:cNvPicPr>
                    <a:picLocks noChangeAspect="1"/>
                  </pic:cNvPicPr>
                </pic:nvPicPr>
                <pic:blipFill>
                  <a:blip r:embed="rId1"/>
                  <a:srcRect b="23729"/>
                  <a:stretch>
                    <a:fillRect/>
                  </a:stretch>
                </pic:blipFill>
                <pic:spPr>
                  <a:xfrm>
                    <a:off x="0" y="0"/>
                    <a:ext cx="1887220" cy="342900"/>
                  </a:xfrm>
                  <a:prstGeom prst="rect">
                    <a:avLst/>
                  </a:prstGeom>
                  <a:ln w="12700" cap="flat">
                    <a:noFill/>
                    <a:miter lim="400000"/>
                  </a:ln>
                  <a:effectLst/>
                </pic:spPr>
              </pic:pic>
            </a:graphicData>
          </a:graphic>
        </wp:anchor>
      </w:drawing>
    </w:r>
  </w:p>
  <w:p w14:paraId="5787D55F" w14:textId="77777777" w:rsidR="00FD5636" w:rsidRDefault="00FD5636">
    <w:pPr>
      <w:pStyle w:val="Kopfzeile"/>
      <w:tabs>
        <w:tab w:val="clear" w:pos="9072"/>
        <w:tab w:val="right" w:pos="9044"/>
      </w:tabs>
      <w:rPr>
        <w:rFonts w:ascii="Arial" w:hAnsi="Arial"/>
        <w:color w:val="FF0000"/>
        <w:sz w:val="28"/>
        <w:szCs w:val="28"/>
        <w:u w:color="FF0000"/>
      </w:rPr>
    </w:pPr>
  </w:p>
  <w:p w14:paraId="1111715C" w14:textId="77777777" w:rsidR="00FD5636" w:rsidRDefault="00FD5636">
    <w:pPr>
      <w:pStyle w:val="Kopfzeile"/>
      <w:tabs>
        <w:tab w:val="clear" w:pos="9072"/>
        <w:tab w:val="right" w:pos="9044"/>
      </w:tabs>
    </w:pPr>
  </w:p>
  <w:p w14:paraId="653693B6" w14:textId="5B6020E2" w:rsidR="00FD5636" w:rsidRPr="00DC504B" w:rsidRDefault="00FE37D6">
    <w:pPr>
      <w:pStyle w:val="Kopfzeile"/>
      <w:tabs>
        <w:tab w:val="clear" w:pos="9072"/>
        <w:tab w:val="right" w:pos="9044"/>
      </w:tabs>
      <w:spacing w:before="120"/>
      <w:rPr>
        <w:rFonts w:ascii="Arial" w:hAnsi="Arial"/>
        <w:b/>
        <w:bCs/>
        <w:sz w:val="28"/>
        <w:szCs w:val="28"/>
      </w:rPr>
    </w:pPr>
    <w:r>
      <w:rPr>
        <w:rFonts w:ascii="Arial" w:hAnsi="Arial"/>
        <w:b/>
        <w:bCs/>
        <w:sz w:val="28"/>
        <w:szCs w:val="28"/>
      </w:rPr>
      <w:t>Presseinformation</w:t>
    </w:r>
    <w:r>
      <w:rPr>
        <w:rFonts w:ascii="Arial" w:eastAsia="Arial" w:hAnsi="Arial" w:cs="Arial"/>
        <w:b/>
        <w:bCs/>
        <w:sz w:val="28"/>
        <w:szCs w:val="28"/>
      </w:rPr>
      <w:br/>
    </w:r>
    <w:r>
      <w:rPr>
        <w:rFonts w:ascii="Arial" w:hAnsi="Arial"/>
        <w:b/>
        <w:bCs/>
        <w:sz w:val="28"/>
        <w:szCs w:val="28"/>
      </w:rPr>
      <w:t>2</w:t>
    </w:r>
    <w:r w:rsidR="00C57882">
      <w:rPr>
        <w:rFonts w:ascii="Arial" w:hAnsi="Arial"/>
        <w:b/>
        <w:bCs/>
        <w:sz w:val="28"/>
        <w:szCs w:val="28"/>
      </w:rPr>
      <w:t>4</w:t>
    </w:r>
    <w:r>
      <w:rPr>
        <w:rFonts w:ascii="Arial" w:hAnsi="Arial"/>
        <w:b/>
        <w:bCs/>
        <w:sz w:val="28"/>
        <w:szCs w:val="28"/>
      </w:rPr>
      <w:t xml:space="preserve">. </w:t>
    </w:r>
    <w:r w:rsidR="00C57882">
      <w:rPr>
        <w:rFonts w:ascii="Arial" w:hAnsi="Arial"/>
        <w:b/>
        <w:bCs/>
        <w:sz w:val="28"/>
        <w:szCs w:val="28"/>
      </w:rPr>
      <w:t>Oktober</w:t>
    </w:r>
    <w:r>
      <w:rPr>
        <w:rFonts w:ascii="Arial" w:hAnsi="Arial"/>
        <w:b/>
        <w:bCs/>
        <w:sz w:val="28"/>
        <w:szCs w:val="28"/>
      </w:rPr>
      <w:t xml:space="preserve"> 2024</w:t>
    </w:r>
  </w:p>
  <w:p w14:paraId="79CD9D48" w14:textId="77777777" w:rsidR="00FD5636" w:rsidRDefault="00FD56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93E89"/>
    <w:multiLevelType w:val="hybridMultilevel"/>
    <w:tmpl w:val="B274884E"/>
    <w:numStyleLink w:val="ImportierterStil1"/>
  </w:abstractNum>
  <w:abstractNum w:abstractNumId="1" w15:restartNumberingAfterBreak="0">
    <w:nsid w:val="463F2D19"/>
    <w:multiLevelType w:val="hybridMultilevel"/>
    <w:tmpl w:val="B274884E"/>
    <w:styleLink w:val="ImportierterStil1"/>
    <w:lvl w:ilvl="0" w:tplc="7ECCD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3A6C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088E01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8E6D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8527F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76B5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C501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9A556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2C6C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420414773">
    <w:abstractNumId w:val="1"/>
  </w:num>
  <w:num w:numId="2" w16cid:durableId="1964073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636"/>
    <w:rsid w:val="0006017A"/>
    <w:rsid w:val="00064EFF"/>
    <w:rsid w:val="0006C673"/>
    <w:rsid w:val="000B7A52"/>
    <w:rsid w:val="001254C0"/>
    <w:rsid w:val="001333B6"/>
    <w:rsid w:val="001437D0"/>
    <w:rsid w:val="00176C78"/>
    <w:rsid w:val="001B02F6"/>
    <w:rsid w:val="001E0E14"/>
    <w:rsid w:val="0024008C"/>
    <w:rsid w:val="002B5B28"/>
    <w:rsid w:val="002E3C3E"/>
    <w:rsid w:val="00360F5D"/>
    <w:rsid w:val="00416775"/>
    <w:rsid w:val="00434FD5"/>
    <w:rsid w:val="00442A13"/>
    <w:rsid w:val="00446EF1"/>
    <w:rsid w:val="004C1920"/>
    <w:rsid w:val="005D45E2"/>
    <w:rsid w:val="00616D4C"/>
    <w:rsid w:val="00624D47"/>
    <w:rsid w:val="0064700E"/>
    <w:rsid w:val="00647BCA"/>
    <w:rsid w:val="006F3B06"/>
    <w:rsid w:val="00723B96"/>
    <w:rsid w:val="00726313"/>
    <w:rsid w:val="007C5B0C"/>
    <w:rsid w:val="00802D61"/>
    <w:rsid w:val="008539C6"/>
    <w:rsid w:val="008A0116"/>
    <w:rsid w:val="008B3BD7"/>
    <w:rsid w:val="008D1DE1"/>
    <w:rsid w:val="00911B7E"/>
    <w:rsid w:val="009A51AD"/>
    <w:rsid w:val="009B6247"/>
    <w:rsid w:val="009F67B6"/>
    <w:rsid w:val="00A0754D"/>
    <w:rsid w:val="00A37655"/>
    <w:rsid w:val="00A43C71"/>
    <w:rsid w:val="00A850B0"/>
    <w:rsid w:val="00AA3C51"/>
    <w:rsid w:val="00AC2A51"/>
    <w:rsid w:val="00B83F66"/>
    <w:rsid w:val="00B866FE"/>
    <w:rsid w:val="00BA1B13"/>
    <w:rsid w:val="00BC404F"/>
    <w:rsid w:val="00BF114D"/>
    <w:rsid w:val="00C53C67"/>
    <w:rsid w:val="00C57882"/>
    <w:rsid w:val="00C90F0E"/>
    <w:rsid w:val="00CA608C"/>
    <w:rsid w:val="00CD4BAD"/>
    <w:rsid w:val="00D074C2"/>
    <w:rsid w:val="00DC504B"/>
    <w:rsid w:val="00DE6FDB"/>
    <w:rsid w:val="00E064DC"/>
    <w:rsid w:val="00E36520"/>
    <w:rsid w:val="00E4044E"/>
    <w:rsid w:val="00E91781"/>
    <w:rsid w:val="00EE6D6A"/>
    <w:rsid w:val="00EE72C5"/>
    <w:rsid w:val="00F36F77"/>
    <w:rsid w:val="00F550CF"/>
    <w:rsid w:val="00F70FCC"/>
    <w:rsid w:val="00FD5636"/>
    <w:rsid w:val="00FE37D6"/>
    <w:rsid w:val="01077D5A"/>
    <w:rsid w:val="04DC6A81"/>
    <w:rsid w:val="06E47053"/>
    <w:rsid w:val="081AED2D"/>
    <w:rsid w:val="08420312"/>
    <w:rsid w:val="0AFCCBEB"/>
    <w:rsid w:val="0D88DA49"/>
    <w:rsid w:val="0D94C532"/>
    <w:rsid w:val="1220E54E"/>
    <w:rsid w:val="1B6CF805"/>
    <w:rsid w:val="1F8A4C4F"/>
    <w:rsid w:val="20774F56"/>
    <w:rsid w:val="22502C73"/>
    <w:rsid w:val="23AEC00F"/>
    <w:rsid w:val="2526A80F"/>
    <w:rsid w:val="2ABCEDD7"/>
    <w:rsid w:val="2CD0AA0C"/>
    <w:rsid w:val="2F7FAD05"/>
    <w:rsid w:val="307140CE"/>
    <w:rsid w:val="31DE249A"/>
    <w:rsid w:val="31E294D2"/>
    <w:rsid w:val="3600D2FC"/>
    <w:rsid w:val="3870D40D"/>
    <w:rsid w:val="3A2E081D"/>
    <w:rsid w:val="3B0715A6"/>
    <w:rsid w:val="3BB5EAB8"/>
    <w:rsid w:val="3C595EC2"/>
    <w:rsid w:val="4030E232"/>
    <w:rsid w:val="40897E4B"/>
    <w:rsid w:val="436DA22C"/>
    <w:rsid w:val="438EE67D"/>
    <w:rsid w:val="44F5DAF8"/>
    <w:rsid w:val="48D03282"/>
    <w:rsid w:val="4B4C538C"/>
    <w:rsid w:val="4CD369AE"/>
    <w:rsid w:val="4DF033C4"/>
    <w:rsid w:val="4F590817"/>
    <w:rsid w:val="5143D90F"/>
    <w:rsid w:val="53A2AAF2"/>
    <w:rsid w:val="578A76ED"/>
    <w:rsid w:val="580AA5D6"/>
    <w:rsid w:val="5AA75C45"/>
    <w:rsid w:val="5B959069"/>
    <w:rsid w:val="5C341596"/>
    <w:rsid w:val="5CD0F2FC"/>
    <w:rsid w:val="5D2BD666"/>
    <w:rsid w:val="5DB0749C"/>
    <w:rsid w:val="5F747E84"/>
    <w:rsid w:val="5F8FA6FA"/>
    <w:rsid w:val="5FF6D6FD"/>
    <w:rsid w:val="61291315"/>
    <w:rsid w:val="65456EF5"/>
    <w:rsid w:val="68E0506C"/>
    <w:rsid w:val="6C9A76D3"/>
    <w:rsid w:val="6EEFFA6B"/>
    <w:rsid w:val="6FCD41CE"/>
    <w:rsid w:val="70458D28"/>
    <w:rsid w:val="71852EBD"/>
    <w:rsid w:val="75993F1A"/>
    <w:rsid w:val="7AA78CB9"/>
    <w:rsid w:val="7D76C8EC"/>
    <w:rsid w:val="7FE1CB6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BDC42"/>
  <w15:docId w15:val="{7A8E335F-3B4C-4B21-9DA0-3FF00CB5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styleId="Kopfzeile">
    <w:name w:val="header"/>
    <w:pPr>
      <w:tabs>
        <w:tab w:val="center" w:pos="4536"/>
        <w:tab w:val="right" w:pos="9072"/>
      </w:tabs>
    </w:pPr>
    <w:rPr>
      <w:rFonts w:ascii="Calibri" w:hAnsi="Calibri" w:cs="Arial Unicode MS"/>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StandardWeb">
    <w:name w:val="Normal (Web)"/>
    <w:pPr>
      <w:spacing w:before="100" w:after="100"/>
    </w:pPr>
    <w:rPr>
      <w:rFonts w:eastAsia="Times New Roman"/>
      <w:color w:val="000000"/>
      <w:sz w:val="24"/>
      <w:szCs w:val="24"/>
      <w:u w:color="000000"/>
    </w:rPr>
  </w:style>
  <w:style w:type="paragraph" w:styleId="Listenabsatz">
    <w:name w:val="List Paragraph"/>
    <w:pPr>
      <w:spacing w:after="200" w:line="276" w:lineRule="auto"/>
      <w:ind w:left="720"/>
    </w:pPr>
    <w:rPr>
      <w:rFonts w:ascii="Calibri" w:hAnsi="Calibri" w:cs="Arial Unicode MS"/>
      <w:color w:val="000000"/>
      <w:sz w:val="22"/>
      <w:szCs w:val="22"/>
      <w:u w:color="000000"/>
    </w:rPr>
  </w:style>
  <w:style w:type="numbering" w:customStyle="1" w:styleId="ImportierterStil1">
    <w:name w:val="Importierter Stil: 1"/>
    <w:pPr>
      <w:numPr>
        <w:numId w:val="1"/>
      </w:numPr>
    </w:pPr>
  </w:style>
  <w:style w:type="character" w:customStyle="1" w:styleId="Hyperlink0">
    <w:name w:val="Hyperlink.0"/>
    <w:basedOn w:val="Hyperlink"/>
    <w:rPr>
      <w:outline w:val="0"/>
      <w:color w:val="0000FF"/>
      <w:u w:val="single" w:color="0000FF"/>
    </w:rPr>
  </w:style>
  <w:style w:type="character" w:customStyle="1" w:styleId="Ohne">
    <w:name w:val="Ohne"/>
  </w:style>
  <w:style w:type="character" w:customStyle="1" w:styleId="Hyperlink1">
    <w:name w:val="Hyperlink.1"/>
    <w:basedOn w:val="Ohne"/>
    <w:rPr>
      <w:outline w:val="0"/>
      <w:color w:val="0068DA"/>
      <w:u w:val="single" w:color="0067D9"/>
    </w:rPr>
  </w:style>
  <w:style w:type="character" w:styleId="Kommentarzeichen">
    <w:name w:val="annotation reference"/>
    <w:basedOn w:val="Absatz-Standardschriftart"/>
    <w:uiPriority w:val="99"/>
    <w:semiHidden/>
    <w:unhideWhenUsed/>
    <w:rsid w:val="00624D47"/>
    <w:rPr>
      <w:sz w:val="16"/>
      <w:szCs w:val="16"/>
    </w:rPr>
  </w:style>
  <w:style w:type="paragraph" w:styleId="Kommentartext">
    <w:name w:val="annotation text"/>
    <w:basedOn w:val="Standard"/>
    <w:link w:val="KommentartextZchn"/>
    <w:uiPriority w:val="99"/>
    <w:unhideWhenUsed/>
    <w:rsid w:val="00624D47"/>
    <w:pPr>
      <w:spacing w:line="240" w:lineRule="auto"/>
    </w:pPr>
    <w:rPr>
      <w:sz w:val="20"/>
      <w:szCs w:val="20"/>
    </w:rPr>
  </w:style>
  <w:style w:type="character" w:customStyle="1" w:styleId="KommentartextZchn">
    <w:name w:val="Kommentartext Zchn"/>
    <w:basedOn w:val="Absatz-Standardschriftart"/>
    <w:link w:val="Kommentartext"/>
    <w:uiPriority w:val="99"/>
    <w:rsid w:val="00624D47"/>
    <w:rPr>
      <w:rFonts w:ascii="Calibri" w:eastAsia="Calibri" w:hAnsi="Calibri" w:cs="Calibri"/>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624D47"/>
    <w:rPr>
      <w:b/>
      <w:bCs/>
    </w:rPr>
  </w:style>
  <w:style w:type="character" w:customStyle="1" w:styleId="KommentarthemaZchn">
    <w:name w:val="Kommentarthema Zchn"/>
    <w:basedOn w:val="KommentartextZchn"/>
    <w:link w:val="Kommentarthema"/>
    <w:uiPriority w:val="99"/>
    <w:semiHidden/>
    <w:rsid w:val="00624D47"/>
    <w:rPr>
      <w:rFonts w:ascii="Calibri" w:eastAsia="Calibri" w:hAnsi="Calibri" w:cs="Calibri"/>
      <w:b/>
      <w:bCs/>
      <w:color w:val="000000"/>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DC504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04B"/>
    <w:rPr>
      <w:rFonts w:ascii="Calibri" w:eastAsia="Calibri" w:hAnsi="Calibri" w:cs="Calibri"/>
      <w:color w:val="000000"/>
      <w:sz w:val="22"/>
      <w:szCs w:val="22"/>
      <w:u w:color="000000"/>
      <w14:textOutline w14:w="0" w14:cap="flat" w14:cmpd="sng" w14:algn="ctr">
        <w14:noFill/>
        <w14:prstDash w14:val="solid"/>
        <w14:bevel/>
      </w14:textOutline>
    </w:rPr>
  </w:style>
  <w:style w:type="character" w:styleId="NichtaufgelsteErwhnung">
    <w:name w:val="Unresolved Mention"/>
    <w:basedOn w:val="Absatz-Standardschriftart"/>
    <w:uiPriority w:val="99"/>
    <w:semiHidden/>
    <w:unhideWhenUsed/>
    <w:rsid w:val="001333B6"/>
    <w:rPr>
      <w:color w:val="605E5C"/>
      <w:shd w:val="clear" w:color="auto" w:fill="E1DFDD"/>
    </w:rPr>
  </w:style>
  <w:style w:type="paragraph" w:styleId="berarbeitung">
    <w:name w:val="Revision"/>
    <w:hidden/>
    <w:uiPriority w:val="99"/>
    <w:semiHidden/>
    <w:rsid w:val="00DE6FDB"/>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939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komsa.com/komsa-setzt-verstaerkten-supply-fok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Larissa">
      <a:majorFont>
        <a:latin typeface="Helvetica Neue"/>
        <a:ea typeface="Helvetica Neue"/>
        <a:cs typeface="Helvetica Neue"/>
      </a:majorFont>
      <a:minorFont>
        <a:latin typeface="Helvetica Neue"/>
        <a:ea typeface="Helvetica Neue"/>
        <a:cs typeface="Helvetica Neu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FC4A-DADF-4B1B-9FD1-89FFB3063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3025</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Jeck</dc:creator>
  <cp:keywords/>
  <cp:lastModifiedBy>Ramona Weiß</cp:lastModifiedBy>
  <cp:revision>3</cp:revision>
  <dcterms:created xsi:type="dcterms:W3CDTF">2024-10-24T07:09:00Z</dcterms:created>
  <dcterms:modified xsi:type="dcterms:W3CDTF">2024-10-24T07:09:00Z</dcterms:modified>
</cp:coreProperties>
</file>